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2C7F28" w:rsidRDefault="002C7F28" w:rsidP="00652EFD">
      <w:pPr>
        <w:pStyle w:val="Titul2"/>
      </w:pPr>
    </w:p>
    <w:p w:rsidR="00652EFD" w:rsidRDefault="004C7419" w:rsidP="00652EFD">
      <w:pPr>
        <w:pStyle w:val="Titul2"/>
      </w:pPr>
      <w:bookmarkStart w:id="0" w:name="_GoBack"/>
      <w:bookmarkEnd w:id="0"/>
      <w:r>
        <w:t xml:space="preserve">Záměr projektu a </w:t>
      </w:r>
      <w:r w:rsidR="0076241C">
        <w:t>D</w:t>
      </w:r>
      <w:r w:rsidR="00652EFD">
        <w:t xml:space="preserve">okumentace pro </w:t>
      </w:r>
      <w:r w:rsidR="0076241C">
        <w:t>územní řízení</w:t>
      </w:r>
    </w:p>
    <w:p w:rsidR="0076241C" w:rsidRPr="00AF5E6A" w:rsidRDefault="0076241C" w:rsidP="00EB46E5">
      <w:pPr>
        <w:pStyle w:val="Titul2"/>
      </w:pPr>
    </w:p>
    <w:p w:rsidR="0035531B" w:rsidRDefault="0035531B" w:rsidP="00EB46E5">
      <w:pPr>
        <w:pStyle w:val="Titul2"/>
      </w:pPr>
      <w:r w:rsidRPr="00AF5E6A">
        <w:t>„</w:t>
      </w:r>
      <w:r w:rsidR="00AF5E6A" w:rsidRPr="00AF5E6A">
        <w:t>Modernizace a elektrizace trati Nymburk – Nepřevázka</w:t>
      </w:r>
      <w:r w:rsidRPr="00AF5E6A">
        <w:t>“</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r>
        <w:t xml:space="preserve">Č.j. </w:t>
      </w:r>
      <w:r w:rsidR="00940DE7">
        <w:t>27972/2020-SŽ-SSZ-OVZ</w:t>
      </w:r>
    </w:p>
    <w:p w:rsidR="00826B7B" w:rsidRDefault="00826B7B">
      <w:r>
        <w:br w:type="page"/>
      </w:r>
    </w:p>
    <w:p w:rsidR="00BD7E91" w:rsidRDefault="00BD7E91" w:rsidP="00FE4333">
      <w:pPr>
        <w:pStyle w:val="Nadpisbezsl1-1"/>
      </w:pPr>
      <w:r>
        <w:lastRenderedPageBreak/>
        <w:t>Obsah</w:t>
      </w:r>
      <w:r w:rsidR="00887F36">
        <w:t xml:space="preserve"> </w:t>
      </w:r>
    </w:p>
    <w:p w:rsidR="00835A2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5982118" w:history="1">
        <w:r w:rsidR="00835A27" w:rsidRPr="00031205">
          <w:rPr>
            <w:rStyle w:val="Hypertextovodkaz"/>
          </w:rPr>
          <w:t>1.</w:t>
        </w:r>
        <w:r w:rsidR="00835A27">
          <w:rPr>
            <w:rFonts w:eastAsiaTheme="minorEastAsia"/>
            <w:caps w:val="0"/>
            <w:noProof/>
            <w:sz w:val="22"/>
            <w:szCs w:val="22"/>
            <w:lang w:eastAsia="cs-CZ"/>
          </w:rPr>
          <w:tab/>
        </w:r>
        <w:r w:rsidR="00835A27" w:rsidRPr="00031205">
          <w:rPr>
            <w:rStyle w:val="Hypertextovodkaz"/>
          </w:rPr>
          <w:t>ÚVODNÍ USTANOVENÍ</w:t>
        </w:r>
        <w:r w:rsidR="00835A27">
          <w:rPr>
            <w:noProof/>
            <w:webHidden/>
          </w:rPr>
          <w:tab/>
        </w:r>
        <w:r w:rsidR="00835A27">
          <w:rPr>
            <w:noProof/>
            <w:webHidden/>
          </w:rPr>
          <w:fldChar w:fldCharType="begin"/>
        </w:r>
        <w:r w:rsidR="00835A27">
          <w:rPr>
            <w:noProof/>
            <w:webHidden/>
          </w:rPr>
          <w:instrText xml:space="preserve"> PAGEREF _Toc55982118 \h </w:instrText>
        </w:r>
        <w:r w:rsidR="00835A27">
          <w:rPr>
            <w:noProof/>
            <w:webHidden/>
          </w:rPr>
        </w:r>
        <w:r w:rsidR="00835A27">
          <w:rPr>
            <w:noProof/>
            <w:webHidden/>
          </w:rPr>
          <w:fldChar w:fldCharType="separate"/>
        </w:r>
        <w:r w:rsidR="001B432C">
          <w:rPr>
            <w:noProof/>
            <w:webHidden/>
          </w:rPr>
          <w:t>3</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19" w:history="1">
        <w:r w:rsidR="00835A27" w:rsidRPr="00031205">
          <w:rPr>
            <w:rStyle w:val="Hypertextovodkaz"/>
          </w:rPr>
          <w:t>2.</w:t>
        </w:r>
        <w:r w:rsidR="00835A27">
          <w:rPr>
            <w:rFonts w:eastAsiaTheme="minorEastAsia"/>
            <w:caps w:val="0"/>
            <w:noProof/>
            <w:sz w:val="22"/>
            <w:szCs w:val="22"/>
            <w:lang w:eastAsia="cs-CZ"/>
          </w:rPr>
          <w:tab/>
        </w:r>
        <w:r w:rsidR="00835A27" w:rsidRPr="00031205">
          <w:rPr>
            <w:rStyle w:val="Hypertextovodkaz"/>
          </w:rPr>
          <w:t>IDENTIFIKAČNÍ ÚDAJE ZADAVATELE</w:t>
        </w:r>
        <w:r w:rsidR="00835A27">
          <w:rPr>
            <w:noProof/>
            <w:webHidden/>
          </w:rPr>
          <w:tab/>
        </w:r>
        <w:r w:rsidR="00835A27">
          <w:rPr>
            <w:noProof/>
            <w:webHidden/>
          </w:rPr>
          <w:fldChar w:fldCharType="begin"/>
        </w:r>
        <w:r w:rsidR="00835A27">
          <w:rPr>
            <w:noProof/>
            <w:webHidden/>
          </w:rPr>
          <w:instrText xml:space="preserve"> PAGEREF _Toc55982119 \h </w:instrText>
        </w:r>
        <w:r w:rsidR="00835A27">
          <w:rPr>
            <w:noProof/>
            <w:webHidden/>
          </w:rPr>
        </w:r>
        <w:r w:rsidR="00835A27">
          <w:rPr>
            <w:noProof/>
            <w:webHidden/>
          </w:rPr>
          <w:fldChar w:fldCharType="separate"/>
        </w:r>
        <w:r w:rsidR="001B432C">
          <w:rPr>
            <w:noProof/>
            <w:webHidden/>
          </w:rPr>
          <w:t>3</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20" w:history="1">
        <w:r w:rsidR="00835A27" w:rsidRPr="00031205">
          <w:rPr>
            <w:rStyle w:val="Hypertextovodkaz"/>
          </w:rPr>
          <w:t>3.</w:t>
        </w:r>
        <w:r w:rsidR="00835A27">
          <w:rPr>
            <w:rFonts w:eastAsiaTheme="minorEastAsia"/>
            <w:caps w:val="0"/>
            <w:noProof/>
            <w:sz w:val="22"/>
            <w:szCs w:val="22"/>
            <w:lang w:eastAsia="cs-CZ"/>
          </w:rPr>
          <w:tab/>
        </w:r>
        <w:r w:rsidR="00835A27" w:rsidRPr="00031205">
          <w:rPr>
            <w:rStyle w:val="Hypertextovodkaz"/>
          </w:rPr>
          <w:t>KOMUNIKACE MEZI ZADAVATELEM a DODAVATELEM</w:t>
        </w:r>
        <w:r w:rsidR="00835A27">
          <w:rPr>
            <w:noProof/>
            <w:webHidden/>
          </w:rPr>
          <w:tab/>
        </w:r>
        <w:r w:rsidR="00835A27">
          <w:rPr>
            <w:noProof/>
            <w:webHidden/>
          </w:rPr>
          <w:fldChar w:fldCharType="begin"/>
        </w:r>
        <w:r w:rsidR="00835A27">
          <w:rPr>
            <w:noProof/>
            <w:webHidden/>
          </w:rPr>
          <w:instrText xml:space="preserve"> PAGEREF _Toc55982120 \h </w:instrText>
        </w:r>
        <w:r w:rsidR="00835A27">
          <w:rPr>
            <w:noProof/>
            <w:webHidden/>
          </w:rPr>
        </w:r>
        <w:r w:rsidR="00835A27">
          <w:rPr>
            <w:noProof/>
            <w:webHidden/>
          </w:rPr>
          <w:fldChar w:fldCharType="separate"/>
        </w:r>
        <w:r w:rsidR="001B432C">
          <w:rPr>
            <w:noProof/>
            <w:webHidden/>
          </w:rPr>
          <w:t>4</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21" w:history="1">
        <w:r w:rsidR="00835A27" w:rsidRPr="00031205">
          <w:rPr>
            <w:rStyle w:val="Hypertextovodkaz"/>
          </w:rPr>
          <w:t>4.</w:t>
        </w:r>
        <w:r w:rsidR="00835A27">
          <w:rPr>
            <w:rFonts w:eastAsiaTheme="minorEastAsia"/>
            <w:caps w:val="0"/>
            <w:noProof/>
            <w:sz w:val="22"/>
            <w:szCs w:val="22"/>
            <w:lang w:eastAsia="cs-CZ"/>
          </w:rPr>
          <w:tab/>
        </w:r>
        <w:r w:rsidR="00835A27" w:rsidRPr="00031205">
          <w:rPr>
            <w:rStyle w:val="Hypertextovodkaz"/>
          </w:rPr>
          <w:t>ÚČEL a PŘEDMĚT PLNĚNÍ VEŘEJNÉ ZAKÁZKY</w:t>
        </w:r>
        <w:r w:rsidR="00835A27">
          <w:rPr>
            <w:noProof/>
            <w:webHidden/>
          </w:rPr>
          <w:tab/>
        </w:r>
        <w:r w:rsidR="00835A27">
          <w:rPr>
            <w:noProof/>
            <w:webHidden/>
          </w:rPr>
          <w:fldChar w:fldCharType="begin"/>
        </w:r>
        <w:r w:rsidR="00835A27">
          <w:rPr>
            <w:noProof/>
            <w:webHidden/>
          </w:rPr>
          <w:instrText xml:space="preserve"> PAGEREF _Toc55982121 \h </w:instrText>
        </w:r>
        <w:r w:rsidR="00835A27">
          <w:rPr>
            <w:noProof/>
            <w:webHidden/>
          </w:rPr>
        </w:r>
        <w:r w:rsidR="00835A27">
          <w:rPr>
            <w:noProof/>
            <w:webHidden/>
          </w:rPr>
          <w:fldChar w:fldCharType="separate"/>
        </w:r>
        <w:r w:rsidR="001B432C">
          <w:rPr>
            <w:noProof/>
            <w:webHidden/>
          </w:rPr>
          <w:t>4</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22" w:history="1">
        <w:r w:rsidR="00835A27" w:rsidRPr="00031205">
          <w:rPr>
            <w:rStyle w:val="Hypertextovodkaz"/>
          </w:rPr>
          <w:t>5.</w:t>
        </w:r>
        <w:r w:rsidR="00835A27">
          <w:rPr>
            <w:rFonts w:eastAsiaTheme="minorEastAsia"/>
            <w:caps w:val="0"/>
            <w:noProof/>
            <w:sz w:val="22"/>
            <w:szCs w:val="22"/>
            <w:lang w:eastAsia="cs-CZ"/>
          </w:rPr>
          <w:tab/>
        </w:r>
        <w:r w:rsidR="00835A27" w:rsidRPr="00031205">
          <w:rPr>
            <w:rStyle w:val="Hypertextovodkaz"/>
          </w:rPr>
          <w:t>ZDROJE FINANCOVÁNÍ a PŘEDPOKLÁDANÁ HODNOTA VEŘEJNÉ ZAKÁZKY</w:t>
        </w:r>
        <w:r w:rsidR="00835A27">
          <w:rPr>
            <w:noProof/>
            <w:webHidden/>
          </w:rPr>
          <w:tab/>
        </w:r>
        <w:r w:rsidR="00835A27">
          <w:rPr>
            <w:noProof/>
            <w:webHidden/>
          </w:rPr>
          <w:fldChar w:fldCharType="begin"/>
        </w:r>
        <w:r w:rsidR="00835A27">
          <w:rPr>
            <w:noProof/>
            <w:webHidden/>
          </w:rPr>
          <w:instrText xml:space="preserve"> PAGEREF _Toc55982122 \h </w:instrText>
        </w:r>
        <w:r w:rsidR="00835A27">
          <w:rPr>
            <w:noProof/>
            <w:webHidden/>
          </w:rPr>
        </w:r>
        <w:r w:rsidR="00835A27">
          <w:rPr>
            <w:noProof/>
            <w:webHidden/>
          </w:rPr>
          <w:fldChar w:fldCharType="separate"/>
        </w:r>
        <w:r w:rsidR="001B432C">
          <w:rPr>
            <w:noProof/>
            <w:webHidden/>
          </w:rPr>
          <w:t>5</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23" w:history="1">
        <w:r w:rsidR="00835A27" w:rsidRPr="00031205">
          <w:rPr>
            <w:rStyle w:val="Hypertextovodkaz"/>
          </w:rPr>
          <w:t>6.</w:t>
        </w:r>
        <w:r w:rsidR="00835A27">
          <w:rPr>
            <w:rFonts w:eastAsiaTheme="minorEastAsia"/>
            <w:caps w:val="0"/>
            <w:noProof/>
            <w:sz w:val="22"/>
            <w:szCs w:val="22"/>
            <w:lang w:eastAsia="cs-CZ"/>
          </w:rPr>
          <w:tab/>
        </w:r>
        <w:r w:rsidR="00835A27" w:rsidRPr="00031205">
          <w:rPr>
            <w:rStyle w:val="Hypertextovodkaz"/>
          </w:rPr>
          <w:t>OBSAH ZADÁVACÍ DOKUMENTACE</w:t>
        </w:r>
        <w:r w:rsidR="00835A27">
          <w:rPr>
            <w:noProof/>
            <w:webHidden/>
          </w:rPr>
          <w:tab/>
        </w:r>
        <w:r w:rsidR="00835A27">
          <w:rPr>
            <w:noProof/>
            <w:webHidden/>
          </w:rPr>
          <w:fldChar w:fldCharType="begin"/>
        </w:r>
        <w:r w:rsidR="00835A27">
          <w:rPr>
            <w:noProof/>
            <w:webHidden/>
          </w:rPr>
          <w:instrText xml:space="preserve"> PAGEREF _Toc55982123 \h </w:instrText>
        </w:r>
        <w:r w:rsidR="00835A27">
          <w:rPr>
            <w:noProof/>
            <w:webHidden/>
          </w:rPr>
        </w:r>
        <w:r w:rsidR="00835A27">
          <w:rPr>
            <w:noProof/>
            <w:webHidden/>
          </w:rPr>
          <w:fldChar w:fldCharType="separate"/>
        </w:r>
        <w:r w:rsidR="001B432C">
          <w:rPr>
            <w:noProof/>
            <w:webHidden/>
          </w:rPr>
          <w:t>5</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24" w:history="1">
        <w:r w:rsidR="00835A27" w:rsidRPr="00031205">
          <w:rPr>
            <w:rStyle w:val="Hypertextovodkaz"/>
          </w:rPr>
          <w:t>7.</w:t>
        </w:r>
        <w:r w:rsidR="00835A27">
          <w:rPr>
            <w:rFonts w:eastAsiaTheme="minorEastAsia"/>
            <w:caps w:val="0"/>
            <w:noProof/>
            <w:sz w:val="22"/>
            <w:szCs w:val="22"/>
            <w:lang w:eastAsia="cs-CZ"/>
          </w:rPr>
          <w:tab/>
        </w:r>
        <w:r w:rsidR="00835A27" w:rsidRPr="00031205">
          <w:rPr>
            <w:rStyle w:val="Hypertextovodkaz"/>
          </w:rPr>
          <w:t>VYSVĚTLENÍ, ZMĚNY a DOPLNĚNÍ ZADÁVACÍ DOKUMENTACE</w:t>
        </w:r>
        <w:r w:rsidR="00835A27">
          <w:rPr>
            <w:noProof/>
            <w:webHidden/>
          </w:rPr>
          <w:tab/>
        </w:r>
        <w:r w:rsidR="00835A27">
          <w:rPr>
            <w:noProof/>
            <w:webHidden/>
          </w:rPr>
          <w:fldChar w:fldCharType="begin"/>
        </w:r>
        <w:r w:rsidR="00835A27">
          <w:rPr>
            <w:noProof/>
            <w:webHidden/>
          </w:rPr>
          <w:instrText xml:space="preserve"> PAGEREF _Toc55982124 \h </w:instrText>
        </w:r>
        <w:r w:rsidR="00835A27">
          <w:rPr>
            <w:noProof/>
            <w:webHidden/>
          </w:rPr>
        </w:r>
        <w:r w:rsidR="00835A27">
          <w:rPr>
            <w:noProof/>
            <w:webHidden/>
          </w:rPr>
          <w:fldChar w:fldCharType="separate"/>
        </w:r>
        <w:r w:rsidR="001B432C">
          <w:rPr>
            <w:noProof/>
            <w:webHidden/>
          </w:rPr>
          <w:t>6</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25" w:history="1">
        <w:r w:rsidR="00835A27" w:rsidRPr="00031205">
          <w:rPr>
            <w:rStyle w:val="Hypertextovodkaz"/>
          </w:rPr>
          <w:t>8.</w:t>
        </w:r>
        <w:r w:rsidR="00835A27">
          <w:rPr>
            <w:rFonts w:eastAsiaTheme="minorEastAsia"/>
            <w:caps w:val="0"/>
            <w:noProof/>
            <w:sz w:val="22"/>
            <w:szCs w:val="22"/>
            <w:lang w:eastAsia="cs-CZ"/>
          </w:rPr>
          <w:tab/>
        </w:r>
        <w:r w:rsidR="00835A27" w:rsidRPr="00031205">
          <w:rPr>
            <w:rStyle w:val="Hypertextovodkaz"/>
          </w:rPr>
          <w:t>POŽADAVKY ZADAVATELE NA KVALIFIKACI</w:t>
        </w:r>
        <w:r w:rsidR="00835A27">
          <w:rPr>
            <w:noProof/>
            <w:webHidden/>
          </w:rPr>
          <w:tab/>
        </w:r>
        <w:r w:rsidR="00835A27">
          <w:rPr>
            <w:noProof/>
            <w:webHidden/>
          </w:rPr>
          <w:fldChar w:fldCharType="begin"/>
        </w:r>
        <w:r w:rsidR="00835A27">
          <w:rPr>
            <w:noProof/>
            <w:webHidden/>
          </w:rPr>
          <w:instrText xml:space="preserve"> PAGEREF _Toc55982125 \h </w:instrText>
        </w:r>
        <w:r w:rsidR="00835A27">
          <w:rPr>
            <w:noProof/>
            <w:webHidden/>
          </w:rPr>
        </w:r>
        <w:r w:rsidR="00835A27">
          <w:rPr>
            <w:noProof/>
            <w:webHidden/>
          </w:rPr>
          <w:fldChar w:fldCharType="separate"/>
        </w:r>
        <w:r w:rsidR="001B432C">
          <w:rPr>
            <w:noProof/>
            <w:webHidden/>
          </w:rPr>
          <w:t>7</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26" w:history="1">
        <w:r w:rsidR="00835A27" w:rsidRPr="00031205">
          <w:rPr>
            <w:rStyle w:val="Hypertextovodkaz"/>
          </w:rPr>
          <w:t>9.</w:t>
        </w:r>
        <w:r w:rsidR="00835A27">
          <w:rPr>
            <w:rFonts w:eastAsiaTheme="minorEastAsia"/>
            <w:caps w:val="0"/>
            <w:noProof/>
            <w:sz w:val="22"/>
            <w:szCs w:val="22"/>
            <w:lang w:eastAsia="cs-CZ"/>
          </w:rPr>
          <w:tab/>
        </w:r>
        <w:r w:rsidR="00835A27" w:rsidRPr="00031205">
          <w:rPr>
            <w:rStyle w:val="Hypertextovodkaz"/>
          </w:rPr>
          <w:t>DALŠÍ INFORMACE/DOKUMENTY PŘEDKLÁDANÉ DODAVATELEM v NABÍDCE</w:t>
        </w:r>
        <w:r w:rsidR="00835A27">
          <w:rPr>
            <w:noProof/>
            <w:webHidden/>
          </w:rPr>
          <w:tab/>
        </w:r>
        <w:r w:rsidR="00835A27">
          <w:rPr>
            <w:noProof/>
            <w:webHidden/>
          </w:rPr>
          <w:fldChar w:fldCharType="begin"/>
        </w:r>
        <w:r w:rsidR="00835A27">
          <w:rPr>
            <w:noProof/>
            <w:webHidden/>
          </w:rPr>
          <w:instrText xml:space="preserve"> PAGEREF _Toc55982126 \h </w:instrText>
        </w:r>
        <w:r w:rsidR="00835A27">
          <w:rPr>
            <w:noProof/>
            <w:webHidden/>
          </w:rPr>
        </w:r>
        <w:r w:rsidR="00835A27">
          <w:rPr>
            <w:noProof/>
            <w:webHidden/>
          </w:rPr>
          <w:fldChar w:fldCharType="separate"/>
        </w:r>
        <w:r w:rsidR="001B432C">
          <w:rPr>
            <w:noProof/>
            <w:webHidden/>
          </w:rPr>
          <w:t>18</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27" w:history="1">
        <w:r w:rsidR="00835A27" w:rsidRPr="00031205">
          <w:rPr>
            <w:rStyle w:val="Hypertextovodkaz"/>
          </w:rPr>
          <w:t>10.</w:t>
        </w:r>
        <w:r w:rsidR="00835A27">
          <w:rPr>
            <w:rFonts w:eastAsiaTheme="minorEastAsia"/>
            <w:caps w:val="0"/>
            <w:noProof/>
            <w:sz w:val="22"/>
            <w:szCs w:val="22"/>
            <w:lang w:eastAsia="cs-CZ"/>
          </w:rPr>
          <w:tab/>
        </w:r>
        <w:r w:rsidR="00835A27" w:rsidRPr="00031205">
          <w:rPr>
            <w:rStyle w:val="Hypertextovodkaz"/>
          </w:rPr>
          <w:t>JAZYK NABÍDEK A KOMUNIKAČNÍ JAZYK</w:t>
        </w:r>
        <w:r w:rsidR="00835A27">
          <w:rPr>
            <w:noProof/>
            <w:webHidden/>
          </w:rPr>
          <w:tab/>
        </w:r>
        <w:r w:rsidR="00835A27">
          <w:rPr>
            <w:noProof/>
            <w:webHidden/>
          </w:rPr>
          <w:fldChar w:fldCharType="begin"/>
        </w:r>
        <w:r w:rsidR="00835A27">
          <w:rPr>
            <w:noProof/>
            <w:webHidden/>
          </w:rPr>
          <w:instrText xml:space="preserve"> PAGEREF _Toc55982127 \h </w:instrText>
        </w:r>
        <w:r w:rsidR="00835A27">
          <w:rPr>
            <w:noProof/>
            <w:webHidden/>
          </w:rPr>
        </w:r>
        <w:r w:rsidR="00835A27">
          <w:rPr>
            <w:noProof/>
            <w:webHidden/>
          </w:rPr>
          <w:fldChar w:fldCharType="separate"/>
        </w:r>
        <w:r w:rsidR="001B432C">
          <w:rPr>
            <w:noProof/>
            <w:webHidden/>
          </w:rPr>
          <w:t>20</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28" w:history="1">
        <w:r w:rsidR="00835A27" w:rsidRPr="00031205">
          <w:rPr>
            <w:rStyle w:val="Hypertextovodkaz"/>
          </w:rPr>
          <w:t>11.</w:t>
        </w:r>
        <w:r w:rsidR="00835A27">
          <w:rPr>
            <w:rFonts w:eastAsiaTheme="minorEastAsia"/>
            <w:caps w:val="0"/>
            <w:noProof/>
            <w:sz w:val="22"/>
            <w:szCs w:val="22"/>
            <w:lang w:eastAsia="cs-CZ"/>
          </w:rPr>
          <w:tab/>
        </w:r>
        <w:r w:rsidR="00835A27" w:rsidRPr="00031205">
          <w:rPr>
            <w:rStyle w:val="Hypertextovodkaz"/>
          </w:rPr>
          <w:t>OBSAH a PODÁVÁNÍ NABÍDEK</w:t>
        </w:r>
        <w:r w:rsidR="00835A27">
          <w:rPr>
            <w:noProof/>
            <w:webHidden/>
          </w:rPr>
          <w:tab/>
        </w:r>
        <w:r w:rsidR="00835A27">
          <w:rPr>
            <w:noProof/>
            <w:webHidden/>
          </w:rPr>
          <w:fldChar w:fldCharType="begin"/>
        </w:r>
        <w:r w:rsidR="00835A27">
          <w:rPr>
            <w:noProof/>
            <w:webHidden/>
          </w:rPr>
          <w:instrText xml:space="preserve"> PAGEREF _Toc55982128 \h </w:instrText>
        </w:r>
        <w:r w:rsidR="00835A27">
          <w:rPr>
            <w:noProof/>
            <w:webHidden/>
          </w:rPr>
        </w:r>
        <w:r w:rsidR="00835A27">
          <w:rPr>
            <w:noProof/>
            <w:webHidden/>
          </w:rPr>
          <w:fldChar w:fldCharType="separate"/>
        </w:r>
        <w:r w:rsidR="001B432C">
          <w:rPr>
            <w:noProof/>
            <w:webHidden/>
          </w:rPr>
          <w:t>21</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29" w:history="1">
        <w:r w:rsidR="00835A27" w:rsidRPr="00031205">
          <w:rPr>
            <w:rStyle w:val="Hypertextovodkaz"/>
          </w:rPr>
          <w:t>12.</w:t>
        </w:r>
        <w:r w:rsidR="00835A27">
          <w:rPr>
            <w:rFonts w:eastAsiaTheme="minorEastAsia"/>
            <w:caps w:val="0"/>
            <w:noProof/>
            <w:sz w:val="22"/>
            <w:szCs w:val="22"/>
            <w:lang w:eastAsia="cs-CZ"/>
          </w:rPr>
          <w:tab/>
        </w:r>
        <w:r w:rsidR="00835A27" w:rsidRPr="00031205">
          <w:rPr>
            <w:rStyle w:val="Hypertextovodkaz"/>
          </w:rPr>
          <w:t>POŽADAVKY NA ZPRACOVÁNÍ NABÍDKOVÉ CENY</w:t>
        </w:r>
        <w:r w:rsidR="00835A27">
          <w:rPr>
            <w:noProof/>
            <w:webHidden/>
          </w:rPr>
          <w:tab/>
        </w:r>
        <w:r w:rsidR="00835A27">
          <w:rPr>
            <w:noProof/>
            <w:webHidden/>
          </w:rPr>
          <w:fldChar w:fldCharType="begin"/>
        </w:r>
        <w:r w:rsidR="00835A27">
          <w:rPr>
            <w:noProof/>
            <w:webHidden/>
          </w:rPr>
          <w:instrText xml:space="preserve"> PAGEREF _Toc55982129 \h </w:instrText>
        </w:r>
        <w:r w:rsidR="00835A27">
          <w:rPr>
            <w:noProof/>
            <w:webHidden/>
          </w:rPr>
        </w:r>
        <w:r w:rsidR="00835A27">
          <w:rPr>
            <w:noProof/>
            <w:webHidden/>
          </w:rPr>
          <w:fldChar w:fldCharType="separate"/>
        </w:r>
        <w:r w:rsidR="001B432C">
          <w:rPr>
            <w:noProof/>
            <w:webHidden/>
          </w:rPr>
          <w:t>23</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30" w:history="1">
        <w:r w:rsidR="00835A27" w:rsidRPr="00031205">
          <w:rPr>
            <w:rStyle w:val="Hypertextovodkaz"/>
          </w:rPr>
          <w:t>13.</w:t>
        </w:r>
        <w:r w:rsidR="00835A27">
          <w:rPr>
            <w:rFonts w:eastAsiaTheme="minorEastAsia"/>
            <w:caps w:val="0"/>
            <w:noProof/>
            <w:sz w:val="22"/>
            <w:szCs w:val="22"/>
            <w:lang w:eastAsia="cs-CZ"/>
          </w:rPr>
          <w:tab/>
        </w:r>
        <w:r w:rsidR="00835A27" w:rsidRPr="00031205">
          <w:rPr>
            <w:rStyle w:val="Hypertextovodkaz"/>
          </w:rPr>
          <w:t>VARIANTY NABÍDKY</w:t>
        </w:r>
        <w:r w:rsidR="00835A27">
          <w:rPr>
            <w:noProof/>
            <w:webHidden/>
          </w:rPr>
          <w:tab/>
        </w:r>
        <w:r w:rsidR="00835A27">
          <w:rPr>
            <w:noProof/>
            <w:webHidden/>
          </w:rPr>
          <w:fldChar w:fldCharType="begin"/>
        </w:r>
        <w:r w:rsidR="00835A27">
          <w:rPr>
            <w:noProof/>
            <w:webHidden/>
          </w:rPr>
          <w:instrText xml:space="preserve"> PAGEREF _Toc55982130 \h </w:instrText>
        </w:r>
        <w:r w:rsidR="00835A27">
          <w:rPr>
            <w:noProof/>
            <w:webHidden/>
          </w:rPr>
        </w:r>
        <w:r w:rsidR="00835A27">
          <w:rPr>
            <w:noProof/>
            <w:webHidden/>
          </w:rPr>
          <w:fldChar w:fldCharType="separate"/>
        </w:r>
        <w:r w:rsidR="001B432C">
          <w:rPr>
            <w:noProof/>
            <w:webHidden/>
          </w:rPr>
          <w:t>23</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31" w:history="1">
        <w:r w:rsidR="00835A27" w:rsidRPr="00031205">
          <w:rPr>
            <w:rStyle w:val="Hypertextovodkaz"/>
          </w:rPr>
          <w:t>14.</w:t>
        </w:r>
        <w:r w:rsidR="00835A27">
          <w:rPr>
            <w:rFonts w:eastAsiaTheme="minorEastAsia"/>
            <w:caps w:val="0"/>
            <w:noProof/>
            <w:sz w:val="22"/>
            <w:szCs w:val="22"/>
            <w:lang w:eastAsia="cs-CZ"/>
          </w:rPr>
          <w:tab/>
        </w:r>
        <w:r w:rsidR="00835A27" w:rsidRPr="00031205">
          <w:rPr>
            <w:rStyle w:val="Hypertextovodkaz"/>
          </w:rPr>
          <w:t>OTEVÍRÁNÍ NABÍDEK</w:t>
        </w:r>
        <w:r w:rsidR="00835A27">
          <w:rPr>
            <w:noProof/>
            <w:webHidden/>
          </w:rPr>
          <w:tab/>
        </w:r>
        <w:r w:rsidR="00835A27">
          <w:rPr>
            <w:noProof/>
            <w:webHidden/>
          </w:rPr>
          <w:fldChar w:fldCharType="begin"/>
        </w:r>
        <w:r w:rsidR="00835A27">
          <w:rPr>
            <w:noProof/>
            <w:webHidden/>
          </w:rPr>
          <w:instrText xml:space="preserve"> PAGEREF _Toc55982131 \h </w:instrText>
        </w:r>
        <w:r w:rsidR="00835A27">
          <w:rPr>
            <w:noProof/>
            <w:webHidden/>
          </w:rPr>
        </w:r>
        <w:r w:rsidR="00835A27">
          <w:rPr>
            <w:noProof/>
            <w:webHidden/>
          </w:rPr>
          <w:fldChar w:fldCharType="separate"/>
        </w:r>
        <w:r w:rsidR="001B432C">
          <w:rPr>
            <w:noProof/>
            <w:webHidden/>
          </w:rPr>
          <w:t>23</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32" w:history="1">
        <w:r w:rsidR="00835A27" w:rsidRPr="00031205">
          <w:rPr>
            <w:rStyle w:val="Hypertextovodkaz"/>
          </w:rPr>
          <w:t>15.</w:t>
        </w:r>
        <w:r w:rsidR="00835A27">
          <w:rPr>
            <w:rFonts w:eastAsiaTheme="minorEastAsia"/>
            <w:caps w:val="0"/>
            <w:noProof/>
            <w:sz w:val="22"/>
            <w:szCs w:val="22"/>
            <w:lang w:eastAsia="cs-CZ"/>
          </w:rPr>
          <w:tab/>
        </w:r>
        <w:r w:rsidR="00835A27" w:rsidRPr="00031205">
          <w:rPr>
            <w:rStyle w:val="Hypertextovodkaz"/>
          </w:rPr>
          <w:t>POSOUZENÍ SPLNĚNÍ PODMÍNEK ÚČASTI</w:t>
        </w:r>
        <w:r w:rsidR="00835A27">
          <w:rPr>
            <w:noProof/>
            <w:webHidden/>
          </w:rPr>
          <w:tab/>
        </w:r>
        <w:r w:rsidR="00835A27">
          <w:rPr>
            <w:noProof/>
            <w:webHidden/>
          </w:rPr>
          <w:fldChar w:fldCharType="begin"/>
        </w:r>
        <w:r w:rsidR="00835A27">
          <w:rPr>
            <w:noProof/>
            <w:webHidden/>
          </w:rPr>
          <w:instrText xml:space="preserve"> PAGEREF _Toc55982132 \h </w:instrText>
        </w:r>
        <w:r w:rsidR="00835A27">
          <w:rPr>
            <w:noProof/>
            <w:webHidden/>
          </w:rPr>
        </w:r>
        <w:r w:rsidR="00835A27">
          <w:rPr>
            <w:noProof/>
            <w:webHidden/>
          </w:rPr>
          <w:fldChar w:fldCharType="separate"/>
        </w:r>
        <w:r w:rsidR="001B432C">
          <w:rPr>
            <w:noProof/>
            <w:webHidden/>
          </w:rPr>
          <w:t>23</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33" w:history="1">
        <w:r w:rsidR="00835A27" w:rsidRPr="00031205">
          <w:rPr>
            <w:rStyle w:val="Hypertextovodkaz"/>
          </w:rPr>
          <w:t>16.</w:t>
        </w:r>
        <w:r w:rsidR="00835A27">
          <w:rPr>
            <w:rFonts w:eastAsiaTheme="minorEastAsia"/>
            <w:caps w:val="0"/>
            <w:noProof/>
            <w:sz w:val="22"/>
            <w:szCs w:val="22"/>
            <w:lang w:eastAsia="cs-CZ"/>
          </w:rPr>
          <w:tab/>
        </w:r>
        <w:r w:rsidR="00835A27" w:rsidRPr="00031205">
          <w:rPr>
            <w:rStyle w:val="Hypertextovodkaz"/>
          </w:rPr>
          <w:t>HODNOCENÍ NABÍDEK</w:t>
        </w:r>
        <w:r w:rsidR="00835A27">
          <w:rPr>
            <w:noProof/>
            <w:webHidden/>
          </w:rPr>
          <w:tab/>
        </w:r>
        <w:r w:rsidR="00835A27">
          <w:rPr>
            <w:noProof/>
            <w:webHidden/>
          </w:rPr>
          <w:fldChar w:fldCharType="begin"/>
        </w:r>
        <w:r w:rsidR="00835A27">
          <w:rPr>
            <w:noProof/>
            <w:webHidden/>
          </w:rPr>
          <w:instrText xml:space="preserve"> PAGEREF _Toc55982133 \h </w:instrText>
        </w:r>
        <w:r w:rsidR="00835A27">
          <w:rPr>
            <w:noProof/>
            <w:webHidden/>
          </w:rPr>
        </w:r>
        <w:r w:rsidR="00835A27">
          <w:rPr>
            <w:noProof/>
            <w:webHidden/>
          </w:rPr>
          <w:fldChar w:fldCharType="separate"/>
        </w:r>
        <w:r w:rsidR="001B432C">
          <w:rPr>
            <w:noProof/>
            <w:webHidden/>
          </w:rPr>
          <w:t>24</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34" w:history="1">
        <w:r w:rsidR="00835A27" w:rsidRPr="00031205">
          <w:rPr>
            <w:rStyle w:val="Hypertextovodkaz"/>
          </w:rPr>
          <w:t>17.</w:t>
        </w:r>
        <w:r w:rsidR="00835A27">
          <w:rPr>
            <w:rFonts w:eastAsiaTheme="minorEastAsia"/>
            <w:caps w:val="0"/>
            <w:noProof/>
            <w:sz w:val="22"/>
            <w:szCs w:val="22"/>
            <w:lang w:eastAsia="cs-CZ"/>
          </w:rPr>
          <w:tab/>
        </w:r>
        <w:r w:rsidR="00835A27" w:rsidRPr="00031205">
          <w:rPr>
            <w:rStyle w:val="Hypertextovodkaz"/>
          </w:rPr>
          <w:t>ZRUŠENÍ ZADÁVACÍHO ŘÍZENÍ</w:t>
        </w:r>
        <w:r w:rsidR="00835A27">
          <w:rPr>
            <w:noProof/>
            <w:webHidden/>
          </w:rPr>
          <w:tab/>
        </w:r>
        <w:r w:rsidR="00835A27">
          <w:rPr>
            <w:noProof/>
            <w:webHidden/>
          </w:rPr>
          <w:fldChar w:fldCharType="begin"/>
        </w:r>
        <w:r w:rsidR="00835A27">
          <w:rPr>
            <w:noProof/>
            <w:webHidden/>
          </w:rPr>
          <w:instrText xml:space="preserve"> PAGEREF _Toc55982134 \h </w:instrText>
        </w:r>
        <w:r w:rsidR="00835A27">
          <w:rPr>
            <w:noProof/>
            <w:webHidden/>
          </w:rPr>
        </w:r>
        <w:r w:rsidR="00835A27">
          <w:rPr>
            <w:noProof/>
            <w:webHidden/>
          </w:rPr>
          <w:fldChar w:fldCharType="separate"/>
        </w:r>
        <w:r w:rsidR="001B432C">
          <w:rPr>
            <w:noProof/>
            <w:webHidden/>
          </w:rPr>
          <w:t>30</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35" w:history="1">
        <w:r w:rsidR="00835A27" w:rsidRPr="00031205">
          <w:rPr>
            <w:rStyle w:val="Hypertextovodkaz"/>
          </w:rPr>
          <w:t>18.</w:t>
        </w:r>
        <w:r w:rsidR="00835A27">
          <w:rPr>
            <w:rFonts w:eastAsiaTheme="minorEastAsia"/>
            <w:caps w:val="0"/>
            <w:noProof/>
            <w:sz w:val="22"/>
            <w:szCs w:val="22"/>
            <w:lang w:eastAsia="cs-CZ"/>
          </w:rPr>
          <w:tab/>
        </w:r>
        <w:r w:rsidR="00835A27" w:rsidRPr="00031205">
          <w:rPr>
            <w:rStyle w:val="Hypertextovodkaz"/>
          </w:rPr>
          <w:t>UZAVŘENÍ SMLOUVY</w:t>
        </w:r>
        <w:r w:rsidR="00835A27">
          <w:rPr>
            <w:noProof/>
            <w:webHidden/>
          </w:rPr>
          <w:tab/>
        </w:r>
        <w:r w:rsidR="00835A27">
          <w:rPr>
            <w:noProof/>
            <w:webHidden/>
          </w:rPr>
          <w:fldChar w:fldCharType="begin"/>
        </w:r>
        <w:r w:rsidR="00835A27">
          <w:rPr>
            <w:noProof/>
            <w:webHidden/>
          </w:rPr>
          <w:instrText xml:space="preserve"> PAGEREF _Toc55982135 \h </w:instrText>
        </w:r>
        <w:r w:rsidR="00835A27">
          <w:rPr>
            <w:noProof/>
            <w:webHidden/>
          </w:rPr>
        </w:r>
        <w:r w:rsidR="00835A27">
          <w:rPr>
            <w:noProof/>
            <w:webHidden/>
          </w:rPr>
          <w:fldChar w:fldCharType="separate"/>
        </w:r>
        <w:r w:rsidR="001B432C">
          <w:rPr>
            <w:noProof/>
            <w:webHidden/>
          </w:rPr>
          <w:t>30</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36" w:history="1">
        <w:r w:rsidR="00835A27" w:rsidRPr="00031205">
          <w:rPr>
            <w:rStyle w:val="Hypertextovodkaz"/>
          </w:rPr>
          <w:t>19.</w:t>
        </w:r>
        <w:r w:rsidR="00835A27">
          <w:rPr>
            <w:rFonts w:eastAsiaTheme="minorEastAsia"/>
            <w:caps w:val="0"/>
            <w:noProof/>
            <w:sz w:val="22"/>
            <w:szCs w:val="22"/>
            <w:lang w:eastAsia="cs-CZ"/>
          </w:rPr>
          <w:tab/>
        </w:r>
        <w:r w:rsidR="00835A27" w:rsidRPr="00031205">
          <w:rPr>
            <w:rStyle w:val="Hypertextovodkaz"/>
          </w:rPr>
          <w:t>OCHRANA INFORMACÍ</w:t>
        </w:r>
        <w:r w:rsidR="00835A27">
          <w:rPr>
            <w:noProof/>
            <w:webHidden/>
          </w:rPr>
          <w:tab/>
        </w:r>
        <w:r w:rsidR="00835A27">
          <w:rPr>
            <w:noProof/>
            <w:webHidden/>
          </w:rPr>
          <w:fldChar w:fldCharType="begin"/>
        </w:r>
        <w:r w:rsidR="00835A27">
          <w:rPr>
            <w:noProof/>
            <w:webHidden/>
          </w:rPr>
          <w:instrText xml:space="preserve"> PAGEREF _Toc55982136 \h </w:instrText>
        </w:r>
        <w:r w:rsidR="00835A27">
          <w:rPr>
            <w:noProof/>
            <w:webHidden/>
          </w:rPr>
        </w:r>
        <w:r w:rsidR="00835A27">
          <w:rPr>
            <w:noProof/>
            <w:webHidden/>
          </w:rPr>
          <w:fldChar w:fldCharType="separate"/>
        </w:r>
        <w:r w:rsidR="001B432C">
          <w:rPr>
            <w:noProof/>
            <w:webHidden/>
          </w:rPr>
          <w:t>32</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37" w:history="1">
        <w:r w:rsidR="00835A27" w:rsidRPr="00031205">
          <w:rPr>
            <w:rStyle w:val="Hypertextovodkaz"/>
          </w:rPr>
          <w:t>20.</w:t>
        </w:r>
        <w:r w:rsidR="00835A27">
          <w:rPr>
            <w:rFonts w:eastAsiaTheme="minorEastAsia"/>
            <w:caps w:val="0"/>
            <w:noProof/>
            <w:sz w:val="22"/>
            <w:szCs w:val="22"/>
            <w:lang w:eastAsia="cs-CZ"/>
          </w:rPr>
          <w:tab/>
        </w:r>
        <w:r w:rsidR="00835A27" w:rsidRPr="00031205">
          <w:rPr>
            <w:rStyle w:val="Hypertextovodkaz"/>
          </w:rPr>
          <w:t>ZADÁVACÍ LHŮTA A JISTOTA ZA NABÍDKU</w:t>
        </w:r>
        <w:r w:rsidR="00835A27">
          <w:rPr>
            <w:noProof/>
            <w:webHidden/>
          </w:rPr>
          <w:tab/>
        </w:r>
        <w:r w:rsidR="00835A27">
          <w:rPr>
            <w:noProof/>
            <w:webHidden/>
          </w:rPr>
          <w:fldChar w:fldCharType="begin"/>
        </w:r>
        <w:r w:rsidR="00835A27">
          <w:rPr>
            <w:noProof/>
            <w:webHidden/>
          </w:rPr>
          <w:instrText xml:space="preserve"> PAGEREF _Toc55982137 \h </w:instrText>
        </w:r>
        <w:r w:rsidR="00835A27">
          <w:rPr>
            <w:noProof/>
            <w:webHidden/>
          </w:rPr>
        </w:r>
        <w:r w:rsidR="00835A27">
          <w:rPr>
            <w:noProof/>
            <w:webHidden/>
          </w:rPr>
          <w:fldChar w:fldCharType="separate"/>
        </w:r>
        <w:r w:rsidR="001B432C">
          <w:rPr>
            <w:noProof/>
            <w:webHidden/>
          </w:rPr>
          <w:t>32</w:t>
        </w:r>
        <w:r w:rsidR="00835A27">
          <w:rPr>
            <w:noProof/>
            <w:webHidden/>
          </w:rPr>
          <w:fldChar w:fldCharType="end"/>
        </w:r>
      </w:hyperlink>
    </w:p>
    <w:p w:rsidR="00835A27" w:rsidRDefault="00F25D6B">
      <w:pPr>
        <w:pStyle w:val="Obsah1"/>
        <w:rPr>
          <w:rFonts w:eastAsiaTheme="minorEastAsia"/>
          <w:caps w:val="0"/>
          <w:noProof/>
          <w:sz w:val="22"/>
          <w:szCs w:val="22"/>
          <w:lang w:eastAsia="cs-CZ"/>
        </w:rPr>
      </w:pPr>
      <w:hyperlink w:anchor="_Toc55982138" w:history="1">
        <w:r w:rsidR="00835A27" w:rsidRPr="00031205">
          <w:rPr>
            <w:rStyle w:val="Hypertextovodkaz"/>
          </w:rPr>
          <w:t>21.</w:t>
        </w:r>
        <w:r w:rsidR="00835A27">
          <w:rPr>
            <w:rFonts w:eastAsiaTheme="minorEastAsia"/>
            <w:caps w:val="0"/>
            <w:noProof/>
            <w:sz w:val="22"/>
            <w:szCs w:val="22"/>
            <w:lang w:eastAsia="cs-CZ"/>
          </w:rPr>
          <w:tab/>
        </w:r>
        <w:r w:rsidR="00835A27" w:rsidRPr="00031205">
          <w:rPr>
            <w:rStyle w:val="Hypertextovodkaz"/>
          </w:rPr>
          <w:t>PŘÍLOHY TĚCHTO POKYNŮ</w:t>
        </w:r>
        <w:r w:rsidR="00835A27">
          <w:rPr>
            <w:noProof/>
            <w:webHidden/>
          </w:rPr>
          <w:tab/>
        </w:r>
        <w:r w:rsidR="00835A27">
          <w:rPr>
            <w:noProof/>
            <w:webHidden/>
          </w:rPr>
          <w:fldChar w:fldCharType="begin"/>
        </w:r>
        <w:r w:rsidR="00835A27">
          <w:rPr>
            <w:noProof/>
            <w:webHidden/>
          </w:rPr>
          <w:instrText xml:space="preserve"> PAGEREF _Toc55982138 \h </w:instrText>
        </w:r>
        <w:r w:rsidR="00835A27">
          <w:rPr>
            <w:noProof/>
            <w:webHidden/>
          </w:rPr>
        </w:r>
        <w:r w:rsidR="00835A27">
          <w:rPr>
            <w:noProof/>
            <w:webHidden/>
          </w:rPr>
          <w:fldChar w:fldCharType="separate"/>
        </w:r>
        <w:r w:rsidR="001B432C">
          <w:rPr>
            <w:noProof/>
            <w:webHidden/>
          </w:rPr>
          <w:t>33</w:t>
        </w:r>
        <w:r w:rsidR="00835A27">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1" w:name="_Toc55982118"/>
      <w:bookmarkStart w:id="2" w:name="_Toc389559699"/>
      <w:bookmarkStart w:id="3" w:name="_Toc397429847"/>
      <w:bookmarkStart w:id="4" w:name="_Ref433028040"/>
      <w:bookmarkStart w:id="5" w:name="_Toc1048197"/>
      <w:r>
        <w:lastRenderedPageBreak/>
        <w:t>ÚVODNÍ USTANOVENÍ</w:t>
      </w:r>
      <w:bookmarkEnd w:id="1"/>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6" w:name="_Toc55982119"/>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w:t>
      </w:r>
      <w:r w:rsidR="0076241C">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Identifikátor datové schránky: uccchjm</w:t>
      </w:r>
    </w:p>
    <w:p w:rsidR="008E6B8B" w:rsidRDefault="008E6B8B" w:rsidP="008E6B8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br/>
        <w:t xml:space="preserve">nebo </w:t>
      </w:r>
      <w:r>
        <w:br/>
        <w:t>Ing. Karlem Švejdou, MBA, ředitelem odboru investičního, na základě pověření č. 2449 ze dne 11.5.2018.</w:t>
      </w:r>
    </w:p>
    <w:p w:rsidR="0035531B" w:rsidRDefault="0035531B" w:rsidP="0035531B">
      <w:pPr>
        <w:pStyle w:val="Textbezslovn"/>
      </w:pPr>
      <w:r w:rsidRPr="000174E8">
        <w:tab/>
      </w:r>
      <w:r w:rsidRPr="000174E8">
        <w:tab/>
      </w:r>
    </w:p>
    <w:p w:rsidR="0035531B" w:rsidRDefault="0035531B" w:rsidP="0035531B">
      <w:pPr>
        <w:pStyle w:val="Nadpis1-1"/>
      </w:pPr>
      <w:bookmarkStart w:id="7" w:name="_Toc55982120"/>
      <w:r>
        <w:t>KOMUNIKACE MEZI ZADAVATELEM</w:t>
      </w:r>
      <w:r w:rsidR="00845C50">
        <w:t xml:space="preserve"> a </w:t>
      </w:r>
      <w:r>
        <w:t>DODAVATELEM</w:t>
      </w:r>
      <w:bookmarkEnd w:id="7"/>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w:history="1"/>
      <w:hyperlink r:id="rId11" w:history="1">
        <w:r w:rsidR="003468DC" w:rsidRPr="003468DC">
          <w:rPr>
            <w:rStyle w:val="Hypertextovodkaz"/>
            <w:noProof w:val="0"/>
          </w:rPr>
          <w:t>https://zakazky.s</w:t>
        </w:r>
        <w:r w:rsidR="003468DC"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Pr="001B2A22" w:rsidRDefault="0035531B" w:rsidP="0035531B">
      <w:pPr>
        <w:pStyle w:val="Text1-1"/>
      </w:pPr>
      <w:r w:rsidRPr="001B2A22">
        <w:t xml:space="preserve">Kontaktní osobou zadavatele pro zadávací řízení je: </w:t>
      </w:r>
      <w:r w:rsidR="001B2A22" w:rsidRPr="001B2A22">
        <w:t>Vladimíra Hlídková</w:t>
      </w:r>
    </w:p>
    <w:p w:rsidR="0035531B" w:rsidRPr="001B2A22" w:rsidRDefault="0035531B" w:rsidP="0035531B">
      <w:pPr>
        <w:pStyle w:val="Textbezslovn"/>
        <w:spacing w:after="0"/>
      </w:pPr>
      <w:r w:rsidRPr="001B2A22">
        <w:t xml:space="preserve">telefon: </w:t>
      </w:r>
      <w:r w:rsidRPr="001B2A22">
        <w:tab/>
      </w:r>
      <w:r w:rsidR="001B2A22" w:rsidRPr="001B2A22">
        <w:t>+420 724 321 788</w:t>
      </w:r>
    </w:p>
    <w:p w:rsidR="0035531B" w:rsidRPr="009B0867" w:rsidRDefault="0035531B" w:rsidP="0035531B">
      <w:pPr>
        <w:pStyle w:val="Textbezslovn"/>
        <w:spacing w:after="0"/>
      </w:pPr>
      <w:r w:rsidRPr="001B2A22">
        <w:t>e-</w:t>
      </w:r>
      <w:r w:rsidRPr="009B0867">
        <w:t xml:space="preserve">mail: </w:t>
      </w:r>
      <w:r w:rsidR="00652EFD" w:rsidRPr="009B0867">
        <w:tab/>
      </w:r>
      <w:r w:rsidR="001B2A22" w:rsidRPr="009B0867">
        <w:t>hlidkova@spravazeleznic.cz</w:t>
      </w:r>
    </w:p>
    <w:p w:rsidR="0035531B" w:rsidRPr="009B0867" w:rsidRDefault="0035531B" w:rsidP="0035531B">
      <w:pPr>
        <w:pStyle w:val="Textbezslovn"/>
      </w:pPr>
      <w:r w:rsidRPr="009B0867">
        <w:t xml:space="preserve">adresa: </w:t>
      </w:r>
      <w:r w:rsidRPr="009B0867">
        <w:tab/>
      </w:r>
      <w:r w:rsidR="001B2A22" w:rsidRPr="009B0867">
        <w:t>Stavební správa západ, Sokolovská 278/1955, 190 00  Praha 9</w:t>
      </w:r>
    </w:p>
    <w:p w:rsidR="0035531B" w:rsidRPr="009B0867" w:rsidRDefault="0035531B" w:rsidP="0035531B">
      <w:pPr>
        <w:pStyle w:val="Nadpis1-1"/>
      </w:pPr>
      <w:bookmarkStart w:id="8" w:name="_Toc55982121"/>
      <w:r w:rsidRPr="009B0867">
        <w:t>ÚČEL</w:t>
      </w:r>
      <w:r w:rsidR="00845C50" w:rsidRPr="009B0867">
        <w:t xml:space="preserve"> a </w:t>
      </w:r>
      <w:r w:rsidRPr="009B0867">
        <w:t>PŘEDMĚT PLNĚNÍ VEŘEJNÉ ZAKÁZKY</w:t>
      </w:r>
      <w:bookmarkEnd w:id="8"/>
    </w:p>
    <w:p w:rsidR="0035531B" w:rsidRPr="009B0867" w:rsidRDefault="0035531B" w:rsidP="0035531B">
      <w:pPr>
        <w:pStyle w:val="Text1-1"/>
      </w:pPr>
      <w:r w:rsidRPr="009B0867">
        <w:t>Účel veřejné zakázky</w:t>
      </w:r>
    </w:p>
    <w:p w:rsidR="001B2A22" w:rsidRPr="009B0867" w:rsidRDefault="001B2A22" w:rsidP="001B2A22">
      <w:pPr>
        <w:pStyle w:val="Text2-1"/>
        <w:numPr>
          <w:ilvl w:val="0"/>
          <w:numId w:val="0"/>
        </w:numPr>
        <w:ind w:left="737"/>
      </w:pPr>
      <w:r w:rsidRPr="009B0867">
        <w:t>Cílem projektu je provedení modernizace železniční tratě se zlepšením jejích kvalitativních parametrů, směřující k:</w:t>
      </w:r>
    </w:p>
    <w:p w:rsidR="001B2A22" w:rsidRPr="009B0867" w:rsidRDefault="001B2A22" w:rsidP="001B2A22">
      <w:pPr>
        <w:pStyle w:val="Odrka1-1"/>
        <w:spacing w:after="80"/>
        <w:rPr>
          <w:rFonts w:ascii="Calibri" w:eastAsia="Calibri" w:hAnsi="Calibri" w:cs="Arial"/>
          <w:szCs w:val="22"/>
        </w:rPr>
      </w:pPr>
      <w:r w:rsidRPr="009B0867">
        <w:t>zajištění bezpečného a spolehlivého provozu</w:t>
      </w:r>
      <w:r w:rsidRPr="009B0867">
        <w:rPr>
          <w:rFonts w:ascii="Calibri" w:eastAsia="Calibri" w:hAnsi="Calibri" w:cs="Arial"/>
          <w:szCs w:val="22"/>
        </w:rPr>
        <w:t>,</w:t>
      </w:r>
    </w:p>
    <w:p w:rsidR="001B2A22" w:rsidRPr="009B0867" w:rsidRDefault="001B2A22" w:rsidP="001B2A22">
      <w:pPr>
        <w:pStyle w:val="Odrka1-2-"/>
        <w:spacing w:after="80"/>
      </w:pPr>
      <w:r w:rsidRPr="009B0867">
        <w:t>odstraněním technicky nevyhovujícího stavu ŽDC,</w:t>
      </w:r>
    </w:p>
    <w:p w:rsidR="001B2A22" w:rsidRPr="00DB2271" w:rsidRDefault="001B2A22" w:rsidP="001B2A22">
      <w:pPr>
        <w:pStyle w:val="Odrka1-2-"/>
        <w:spacing w:after="80"/>
      </w:pPr>
      <w:r w:rsidRPr="00DB2271">
        <w:t>celkovou peronizací stanic v uvedeném úseku</w:t>
      </w:r>
    </w:p>
    <w:p w:rsidR="001B2A22" w:rsidRPr="00DB2271" w:rsidRDefault="001B2A22" w:rsidP="001B2A22">
      <w:pPr>
        <w:pStyle w:val="Odrka1-2-"/>
        <w:spacing w:after="80"/>
      </w:pPr>
      <w:r w:rsidRPr="00DB2271">
        <w:t>zajištěním bezbariérového přístupu na všechna nástupiště,</w:t>
      </w:r>
    </w:p>
    <w:p w:rsidR="001B2A22" w:rsidRPr="00DB2271" w:rsidRDefault="001B2A22" w:rsidP="001B2A22">
      <w:pPr>
        <w:pStyle w:val="Odrka1-2-"/>
        <w:spacing w:after="80"/>
      </w:pPr>
      <w:r w:rsidRPr="00DB2271">
        <w:t>odstraněním úrovňových křížení</w:t>
      </w:r>
    </w:p>
    <w:p w:rsidR="001B2A22" w:rsidRPr="00DB2271" w:rsidRDefault="001B2A22" w:rsidP="001B2A22">
      <w:pPr>
        <w:pStyle w:val="Odrka1-1"/>
        <w:spacing w:after="80"/>
      </w:pPr>
      <w:r w:rsidRPr="00DB2271">
        <w:t>zajištění potřebných parametrů pro provoz nákladní dopravy, zejména dostatečné délky staničních kolejí,</w:t>
      </w:r>
    </w:p>
    <w:p w:rsidR="001B2A22" w:rsidRPr="00DB2271" w:rsidRDefault="001B2A22" w:rsidP="001B2A22">
      <w:pPr>
        <w:pStyle w:val="Odrka1-1"/>
        <w:spacing w:after="80"/>
        <w:rPr>
          <w:rFonts w:ascii="Calibri" w:eastAsia="Calibri" w:hAnsi="Calibri" w:cs="Arial"/>
          <w:szCs w:val="22"/>
        </w:rPr>
      </w:pPr>
      <w:r w:rsidRPr="00DB2271">
        <w:t>splnění parametrů daných legislativou,</w:t>
      </w:r>
    </w:p>
    <w:p w:rsidR="001B2A22" w:rsidRDefault="001B2A22" w:rsidP="001B2A22">
      <w:pPr>
        <w:pStyle w:val="Odrka1-2-"/>
        <w:spacing w:after="80"/>
      </w:pPr>
      <w:r w:rsidRPr="00DB2271">
        <w:t xml:space="preserve">zřízení ETCS </w:t>
      </w:r>
      <w:r w:rsidRPr="009F6392">
        <w:t>v celém úseku Nymburk — Mladá Boleslav</w:t>
      </w:r>
      <w:r>
        <w:t xml:space="preserve"> </w:t>
      </w:r>
      <w:r w:rsidRPr="00CA3356">
        <w:t>(tedy vč. Bezděčínské spojky</w:t>
      </w:r>
      <w:r>
        <w:t xml:space="preserve"> – nově navrhovaná trať</w:t>
      </w:r>
      <w:r w:rsidRPr="00CA3356">
        <w:t>)</w:t>
      </w:r>
      <w:r w:rsidRPr="009F6392">
        <w:t xml:space="preserve"> </w:t>
      </w:r>
    </w:p>
    <w:p w:rsidR="001B2A22" w:rsidRPr="009F6392" w:rsidRDefault="001B2A22" w:rsidP="001B2A22">
      <w:pPr>
        <w:pStyle w:val="Odrka1-2-"/>
        <w:spacing w:after="80"/>
      </w:pPr>
      <w:r w:rsidRPr="009F6392">
        <w:t xml:space="preserve">splnění podmínek TSI v subsystémech infrastruktura (TSI INF </w:t>
      </w:r>
      <w:r w:rsidRPr="00DB2271">
        <w:t xml:space="preserve">2014), </w:t>
      </w:r>
      <w:r w:rsidRPr="009F6392">
        <w:t>řízení a zabezpečení (TSI CCS) a energie (TSI ENE 2015), bezbariérový přístup na nástupiště (TSI PRM 2015),</w:t>
      </w:r>
    </w:p>
    <w:p w:rsidR="001B2A22" w:rsidRDefault="001B2A22" w:rsidP="001B2A22">
      <w:pPr>
        <w:pStyle w:val="Odrka1-2-"/>
        <w:spacing w:after="80"/>
      </w:pPr>
      <w:r w:rsidRPr="009F6392">
        <w:t>parametrů dle Nařízení Evropského parlamentu a Rady (EU) č. 1315/2013 pro hlavní síť (Core Network) nákladní dopravy TEN-T.</w:t>
      </w:r>
    </w:p>
    <w:p w:rsidR="001B2A22" w:rsidRPr="00DB2271" w:rsidRDefault="001B2A22" w:rsidP="001B2A22">
      <w:pPr>
        <w:pStyle w:val="Text2-1"/>
        <w:numPr>
          <w:ilvl w:val="0"/>
          <w:numId w:val="0"/>
        </w:numPr>
        <w:ind w:left="737"/>
      </w:pPr>
      <w:r w:rsidRPr="00DB2271">
        <w:t>Zrychlení osobní dopravy zvýšením traťové rychlosti</w:t>
      </w:r>
    </w:p>
    <w:p w:rsidR="001B2A22" w:rsidRPr="00DB2271" w:rsidRDefault="001B2A22" w:rsidP="001B2A22">
      <w:pPr>
        <w:pStyle w:val="Odrka1-1"/>
        <w:spacing w:after="80"/>
      </w:pPr>
      <w:r w:rsidRPr="00DB2271">
        <w:t>V úseku Čachovice — Nepřevázka uvažovanou rychlostí do 160 km/h (resp. do 200 km/h)</w:t>
      </w:r>
    </w:p>
    <w:p w:rsidR="001B2A22" w:rsidRPr="009F6392" w:rsidRDefault="001B2A22" w:rsidP="001B2A22">
      <w:pPr>
        <w:pStyle w:val="Odrka1-1"/>
        <w:spacing w:after="80"/>
      </w:pPr>
      <w:r w:rsidRPr="00DB2271">
        <w:t xml:space="preserve">V úseku Nymburk — Čachovice </w:t>
      </w:r>
      <w:r w:rsidRPr="009F6392">
        <w:t>uvažovanou rychlostí do 120 km/h</w:t>
      </w:r>
    </w:p>
    <w:p w:rsidR="008E6B8B" w:rsidRDefault="008E6B8B">
      <w:r>
        <w:br w:type="page"/>
      </w:r>
    </w:p>
    <w:p w:rsidR="0035531B" w:rsidRDefault="0035531B" w:rsidP="0035531B">
      <w:pPr>
        <w:pStyle w:val="Text1-1"/>
      </w:pPr>
      <w:r>
        <w:lastRenderedPageBreak/>
        <w:t>Předmět plnění veřejné zakázky</w:t>
      </w:r>
    </w:p>
    <w:p w:rsidR="0076241C" w:rsidRPr="00AE465C" w:rsidRDefault="0076241C" w:rsidP="0076241C">
      <w:pPr>
        <w:pStyle w:val="Text1-1"/>
        <w:numPr>
          <w:ilvl w:val="0"/>
          <w:numId w:val="0"/>
        </w:numPr>
        <w:ind w:left="737"/>
      </w:pPr>
      <w:r w:rsidRPr="00AE465C">
        <w:t xml:space="preserve">Předmětem plnění je zpracování </w:t>
      </w:r>
      <w:r w:rsidR="004C7419" w:rsidRPr="00AE465C">
        <w:t xml:space="preserve">záměru projektu (ZP) a </w:t>
      </w:r>
      <w:r w:rsidRPr="00AE465C">
        <w:t>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rsidR="004C7419" w:rsidRPr="00AE465C" w:rsidRDefault="004C7419" w:rsidP="0076241C">
      <w:pPr>
        <w:pStyle w:val="Text1-1"/>
        <w:numPr>
          <w:ilvl w:val="0"/>
          <w:numId w:val="0"/>
        </w:numPr>
        <w:ind w:left="737"/>
      </w:pPr>
      <w:r w:rsidRPr="00AE465C">
        <w:t>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rsidR="0076241C" w:rsidRPr="00AE465C" w:rsidRDefault="0076241C" w:rsidP="0076241C">
      <w:pPr>
        <w:pStyle w:val="Text1-1"/>
        <w:numPr>
          <w:ilvl w:val="0"/>
          <w:numId w:val="0"/>
        </w:numPr>
        <w:ind w:left="737"/>
      </w:pPr>
      <w:r w:rsidRPr="00AE465C">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rsidR="0076241C" w:rsidRPr="00AE465C" w:rsidRDefault="0076241C" w:rsidP="0076241C">
      <w:pPr>
        <w:pStyle w:val="Text1-1"/>
        <w:numPr>
          <w:ilvl w:val="0"/>
          <w:numId w:val="0"/>
        </w:numPr>
        <w:ind w:left="737"/>
      </w:pPr>
      <w:r w:rsidRPr="00AE465C">
        <w:t>Součástí zakázky je i zajištění posouzení vlivu záměru na životní prostředí ve smyslu zák. č. 100/2001 Sb., o posuzování vlivů na životní prostředí, ve znění pozdějších předpisů.</w:t>
      </w:r>
    </w:p>
    <w:p w:rsidR="00652EFD" w:rsidRDefault="00652EFD" w:rsidP="00652EFD">
      <w:pPr>
        <w:pStyle w:val="Text1-1"/>
        <w:numPr>
          <w:ilvl w:val="0"/>
          <w:numId w:val="0"/>
        </w:numPr>
        <w:ind w:left="737"/>
      </w:pPr>
      <w:r w:rsidRPr="00AE465C">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AE465C" w:rsidRPr="00376499" w:rsidRDefault="00AE465C" w:rsidP="00AE465C">
      <w:pPr>
        <w:pStyle w:val="Text1-1"/>
        <w:numPr>
          <w:ilvl w:val="0"/>
          <w:numId w:val="0"/>
        </w:numPr>
        <w:ind w:left="737"/>
      </w:pPr>
      <w:r w:rsidRPr="00376499">
        <w:t>kód CPV 71313400-9 Posouzení vlivu stavby na životní prostředí</w:t>
      </w:r>
    </w:p>
    <w:p w:rsidR="0035531B" w:rsidRPr="00376499" w:rsidRDefault="00652EFD" w:rsidP="00652EFD">
      <w:pPr>
        <w:pStyle w:val="Text1-1"/>
      </w:pPr>
      <w:r w:rsidRPr="00376499">
        <w:t>Doba plnění veřejné zakázky je podrobně uvedena ve Smlouvě o dílo na plnění veřejné zakázky (v Příloze č. 5 s názvem Harmonogram plnění), jejíž závazný vzor tvoří Díl 2 zadávací dokumentace.</w:t>
      </w:r>
    </w:p>
    <w:p w:rsidR="0035531B" w:rsidRPr="00376499" w:rsidRDefault="0035531B" w:rsidP="006F6B09">
      <w:pPr>
        <w:pStyle w:val="Nadpis1-1"/>
      </w:pPr>
      <w:bookmarkStart w:id="9" w:name="_Toc55982122"/>
      <w:r w:rsidRPr="00376499">
        <w:t>ZDROJE FINANCOVÁNÍ</w:t>
      </w:r>
      <w:r w:rsidR="00845C50" w:rsidRPr="00376499">
        <w:t xml:space="preserve"> a </w:t>
      </w:r>
      <w:r w:rsidRPr="00376499">
        <w:t>PŘEDPOKLÁDANÁ HODNOTA VEŘEJNÉ ZAKÁZKY</w:t>
      </w:r>
      <w:bookmarkEnd w:id="9"/>
    </w:p>
    <w:p w:rsidR="0035531B" w:rsidRPr="00376499" w:rsidRDefault="00CE693B" w:rsidP="0035531B">
      <w:pPr>
        <w:pStyle w:val="Text1-1"/>
      </w:pPr>
      <w:r w:rsidRPr="00376499">
        <w:t xml:space="preserve">U této </w:t>
      </w:r>
      <w:r w:rsidR="00EC0A0A" w:rsidRPr="00376499">
        <w:t xml:space="preserve">veřejné </w:t>
      </w:r>
      <w:r w:rsidRPr="00376499">
        <w:t>zakázky se předpokládá, že bude financována z prostředků České republiky - Státního fondu dopravní infrastruktury</w:t>
      </w:r>
      <w:r w:rsidR="0035531B" w:rsidRPr="00376499">
        <w:t>.</w:t>
      </w:r>
    </w:p>
    <w:p w:rsidR="0035531B" w:rsidRPr="00376499" w:rsidRDefault="0035531B" w:rsidP="0035531B">
      <w:pPr>
        <w:pStyle w:val="Text1-1"/>
      </w:pPr>
      <w:r w:rsidRPr="00376499">
        <w:t>Konečným příjemcem prostředků ze zdrojů uvedených</w:t>
      </w:r>
      <w:r w:rsidR="00092CC9" w:rsidRPr="00376499">
        <w:t xml:space="preserve"> v </w:t>
      </w:r>
      <w:r w:rsidRPr="00376499">
        <w:t>článku 5.1 těchto Pokynů je Správa železni</w:t>
      </w:r>
      <w:r w:rsidR="00040961" w:rsidRPr="00376499">
        <w:t>c</w:t>
      </w:r>
      <w:r w:rsidRPr="00376499">
        <w:t>, státní organizace, se sídlem Praha 1</w:t>
      </w:r>
      <w:r w:rsidR="0076241C" w:rsidRPr="00376499">
        <w:t>-</w:t>
      </w:r>
      <w:r w:rsidRPr="00376499">
        <w:t xml:space="preserve"> Nové Město, Dlážděná 1003/7, PSČ 110 00 (zadavatel).</w:t>
      </w:r>
    </w:p>
    <w:p w:rsidR="0035531B" w:rsidRPr="00376499" w:rsidRDefault="0035531B" w:rsidP="0035531B">
      <w:pPr>
        <w:pStyle w:val="Text1-1"/>
      </w:pPr>
      <w:r w:rsidRPr="00376499">
        <w:t xml:space="preserve">Předpokládaná hodnota veřejné zakázky činí </w:t>
      </w:r>
      <w:r w:rsidR="00AF5E6A" w:rsidRPr="00376499">
        <w:t xml:space="preserve"> </w:t>
      </w:r>
      <w:r w:rsidR="00AF5E6A" w:rsidRPr="00376499">
        <w:rPr>
          <w:b/>
        </w:rPr>
        <w:t>66 000 000,00</w:t>
      </w:r>
      <w:r w:rsidRPr="00376499">
        <w:t xml:space="preserve"> </w:t>
      </w:r>
      <w:r w:rsidRPr="00376499">
        <w:rPr>
          <w:b/>
        </w:rPr>
        <w:t>Kč</w:t>
      </w:r>
      <w:r w:rsidRPr="00376499">
        <w:t xml:space="preserve"> (bez DPH).</w:t>
      </w:r>
    </w:p>
    <w:p w:rsidR="0035531B" w:rsidRPr="00376499" w:rsidRDefault="0035531B" w:rsidP="006F6B09">
      <w:pPr>
        <w:pStyle w:val="Nadpis1-1"/>
      </w:pPr>
      <w:bookmarkStart w:id="10" w:name="_Toc55982123"/>
      <w:r w:rsidRPr="00376499">
        <w:t>OBSAH ZADÁVACÍ DOKUMENTACE</w:t>
      </w:r>
      <w:bookmarkEnd w:id="10"/>
      <w:r w:rsidRPr="00376499">
        <w:t xml:space="preserve"> </w:t>
      </w:r>
    </w:p>
    <w:p w:rsidR="00ED116C" w:rsidRPr="00376499" w:rsidRDefault="00ED116C" w:rsidP="00ED116C">
      <w:pPr>
        <w:pStyle w:val="Text1-1"/>
      </w:pPr>
      <w:r w:rsidRPr="00376499">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376499">
        <w:rPr>
          <w:b/>
        </w:rPr>
        <w:t>DÍL 1</w:t>
      </w:r>
      <w:r w:rsidRPr="00376499">
        <w:rPr>
          <w:b/>
        </w:rPr>
        <w:tab/>
        <w:t>POŽADAVKY A PODMÍNKY PRO ZPRACOVÁNÍ</w:t>
      </w:r>
      <w:r w:rsidRPr="00ED116C">
        <w:rPr>
          <w:b/>
        </w:rPr>
        <w:t xml:space="preserve">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Pr="00436E2F" w:rsidRDefault="00ED116C" w:rsidP="00ED116C">
      <w:pPr>
        <w:pStyle w:val="Textbezslovn"/>
        <w:tabs>
          <w:tab w:val="left" w:pos="1701"/>
        </w:tabs>
        <w:spacing w:after="0"/>
        <w:ind w:left="1701" w:hanging="964"/>
      </w:pPr>
      <w:r w:rsidRPr="00436E2F">
        <w:t>Část 3</w:t>
      </w:r>
      <w:r w:rsidRPr="00436E2F">
        <w:tab/>
        <w:t>Technické kvalitativní podmínky staveb státních drah</w:t>
      </w:r>
      <w:r w:rsidRPr="00436E2F">
        <w:tab/>
      </w:r>
    </w:p>
    <w:p w:rsidR="00ED116C" w:rsidRPr="00436E2F" w:rsidRDefault="00ED116C" w:rsidP="00ED116C">
      <w:pPr>
        <w:pStyle w:val="Textbezslovn"/>
        <w:tabs>
          <w:tab w:val="left" w:pos="1701"/>
        </w:tabs>
        <w:spacing w:after="0"/>
        <w:ind w:left="1701" w:hanging="964"/>
      </w:pPr>
      <w:r w:rsidRPr="00436E2F">
        <w:lastRenderedPageBreak/>
        <w:t>Část 4</w:t>
      </w:r>
      <w:r w:rsidRPr="00436E2F">
        <w:tab/>
        <w:t xml:space="preserve">Všeobecné technické podmínky </w:t>
      </w:r>
    </w:p>
    <w:p w:rsidR="00ED116C" w:rsidRPr="00436E2F" w:rsidRDefault="00ED116C" w:rsidP="00ED116C">
      <w:pPr>
        <w:pStyle w:val="Textbezslovn"/>
        <w:tabs>
          <w:tab w:val="left" w:pos="1701"/>
        </w:tabs>
        <w:ind w:left="1701" w:hanging="964"/>
      </w:pPr>
      <w:r w:rsidRPr="00436E2F">
        <w:t>Část 5</w:t>
      </w:r>
      <w:r w:rsidRPr="00436E2F">
        <w:tab/>
        <w:t xml:space="preserve">Zvláštní technické podmínky </w:t>
      </w:r>
      <w:r w:rsidRPr="00436E2F">
        <w:tab/>
      </w:r>
    </w:p>
    <w:p w:rsidR="00436E2F" w:rsidRDefault="00436E2F" w:rsidP="00ED116C">
      <w:pPr>
        <w:pStyle w:val="Textbezslovn"/>
        <w:tabs>
          <w:tab w:val="left" w:pos="1701"/>
        </w:tabs>
        <w:ind w:left="1701" w:hanging="964"/>
        <w:rPr>
          <w:b/>
        </w:rPr>
      </w:pPr>
    </w:p>
    <w:p w:rsidR="00436E2F" w:rsidRDefault="00436E2F" w:rsidP="00ED116C">
      <w:pPr>
        <w:pStyle w:val="Textbezslovn"/>
        <w:tabs>
          <w:tab w:val="left" w:pos="1701"/>
        </w:tabs>
        <w:ind w:left="1701" w:hanging="964"/>
        <w:rPr>
          <w:b/>
        </w:rPr>
      </w:pPr>
    </w:p>
    <w:p w:rsidR="00ED116C" w:rsidRPr="00436E2F" w:rsidRDefault="00ED116C" w:rsidP="00ED116C">
      <w:pPr>
        <w:pStyle w:val="Textbezslovn"/>
        <w:tabs>
          <w:tab w:val="left" w:pos="1701"/>
        </w:tabs>
        <w:ind w:left="1701" w:hanging="964"/>
        <w:rPr>
          <w:b/>
        </w:rPr>
      </w:pPr>
      <w:r w:rsidRPr="00436E2F">
        <w:rPr>
          <w:b/>
        </w:rPr>
        <w:t>DÍL 3</w:t>
      </w:r>
      <w:r w:rsidRPr="00436E2F">
        <w:rPr>
          <w:b/>
        </w:rPr>
        <w:tab/>
        <w:t>VÝCHOZÍ A SOUVISEJÍCÍ PODKLADY PŘEDÁVANÉ ZADAVATELEM</w:t>
      </w:r>
    </w:p>
    <w:p w:rsidR="00945B32" w:rsidRDefault="00945B32" w:rsidP="00945B32">
      <w:pPr>
        <w:pStyle w:val="Textbezslovn"/>
        <w:tabs>
          <w:tab w:val="left" w:pos="737"/>
        </w:tabs>
        <w:spacing w:after="0" w:line="240" w:lineRule="auto"/>
        <w:ind w:left="709"/>
      </w:pPr>
      <w:r w:rsidRPr="00436E2F">
        <w:t>Studie proveditelnosti Praha – Mladá Boleslav – Liberec 09/2019</w:t>
      </w:r>
    </w:p>
    <w:p w:rsidR="00945B32" w:rsidRDefault="00945B32" w:rsidP="00945B32">
      <w:pPr>
        <w:pStyle w:val="Textbezslovn"/>
        <w:tabs>
          <w:tab w:val="left" w:pos="737"/>
        </w:tabs>
        <w:spacing w:after="0" w:line="240" w:lineRule="auto"/>
        <w:ind w:left="709"/>
      </w:pPr>
      <w:r>
        <w:t>Bezděčínská spojka a ŽST Mladá Boleslav východ (schválený ZP)</w:t>
      </w:r>
    </w:p>
    <w:p w:rsidR="005259B0" w:rsidRDefault="005259B0" w:rsidP="00945B32">
      <w:pPr>
        <w:pStyle w:val="Textbezslovn"/>
        <w:tabs>
          <w:tab w:val="left" w:pos="737"/>
        </w:tabs>
        <w:spacing w:after="0" w:line="240" w:lineRule="auto"/>
        <w:ind w:left="709"/>
      </w:pPr>
      <w:r>
        <w:t>Mapové podklady ve 2D</w:t>
      </w:r>
    </w:p>
    <w:p w:rsidR="00B70B7B" w:rsidRDefault="00B70B7B" w:rsidP="00945B32">
      <w:pPr>
        <w:pStyle w:val="Textbezslovn"/>
        <w:tabs>
          <w:tab w:val="left" w:pos="737"/>
        </w:tabs>
        <w:spacing w:after="0" w:line="240" w:lineRule="auto"/>
        <w:ind w:left="709"/>
      </w:pPr>
      <w:r w:rsidRPr="00B70B7B">
        <w:t>Koncepce při nakládání s nemovitostmi osobních nádraží</w:t>
      </w:r>
    </w:p>
    <w:p w:rsidR="00B70B7B" w:rsidRDefault="00B70B7B" w:rsidP="00945B32">
      <w:pPr>
        <w:pStyle w:val="Textbezslovn"/>
        <w:tabs>
          <w:tab w:val="left" w:pos="737"/>
        </w:tabs>
        <w:spacing w:after="0" w:line="240" w:lineRule="auto"/>
        <w:ind w:left="709"/>
      </w:pPr>
    </w:p>
    <w:p w:rsidR="005A3D2F" w:rsidRPr="009B0867" w:rsidRDefault="0035531B" w:rsidP="00845C50">
      <w:pPr>
        <w:pStyle w:val="Text1-1"/>
        <w:spacing w:after="0"/>
        <w:rPr>
          <w:rStyle w:val="Hypertextovodkaz"/>
          <w:noProof w:val="0"/>
          <w:color w:val="auto"/>
          <w:u w:val="none"/>
        </w:rPr>
      </w:pPr>
      <w:r w:rsidRPr="009B0867">
        <w:t>Zadávací dokumentace je přístupná na profilu zadavatele</w:t>
      </w:r>
      <w:r w:rsidR="005A3D2F" w:rsidRPr="009B0867">
        <w:t xml:space="preserve"> </w:t>
      </w:r>
      <w:hyperlink r:id="rId12" w:history="1">
        <w:r w:rsidR="003468DC" w:rsidRPr="009B0867">
          <w:rPr>
            <w:rStyle w:val="Hypertextovodkaz"/>
            <w:noProof w:val="0"/>
          </w:rPr>
          <w:t>https://zakazky.spravazeleznic.cz/</w:t>
        </w:r>
      </w:hyperlink>
      <w:r w:rsidRPr="009B0867">
        <w:t>,</w:t>
      </w:r>
      <w:r w:rsidR="00845C50" w:rsidRPr="009B0867">
        <w:t xml:space="preserve"> s </w:t>
      </w:r>
      <w:r w:rsidRPr="009B0867">
        <w:t>výjimkou oznámení</w:t>
      </w:r>
      <w:r w:rsidR="00092CC9" w:rsidRPr="009B0867">
        <w:t xml:space="preserve"> o </w:t>
      </w:r>
      <w:r w:rsidRPr="009B0867">
        <w:t>zahájení zadávacího řízení – veřejné služby, které je dostupné</w:t>
      </w:r>
      <w:r w:rsidR="00845C50" w:rsidRPr="009B0867">
        <w:t xml:space="preserve"> </w:t>
      </w:r>
      <w:r w:rsidRPr="009B0867">
        <w:t>na stránkách Věstníku veřejných zakázek dostupných z:</w:t>
      </w:r>
      <w:r w:rsidR="00845C50" w:rsidRPr="009B0867">
        <w:t xml:space="preserve"> </w:t>
      </w:r>
      <w:hyperlink r:id="rId13" w:history="1">
        <w:r w:rsidR="005A3D2F" w:rsidRPr="009B0867">
          <w:rPr>
            <w:rStyle w:val="Hypertextovodkaz"/>
            <w:noProof w:val="0"/>
          </w:rPr>
          <w:t>https://vestnikverejnychzakazek.cz/</w:t>
        </w:r>
      </w:hyperlink>
    </w:p>
    <w:p w:rsidR="004E0814" w:rsidRPr="009B0867" w:rsidRDefault="004E0814" w:rsidP="004E0814">
      <w:pPr>
        <w:pStyle w:val="Text1-1"/>
        <w:numPr>
          <w:ilvl w:val="0"/>
          <w:numId w:val="0"/>
        </w:numPr>
        <w:spacing w:after="0"/>
        <w:ind w:left="737"/>
      </w:pPr>
    </w:p>
    <w:p w:rsidR="005A3D2F" w:rsidRPr="009B0867" w:rsidRDefault="0035531B" w:rsidP="005A3D2F">
      <w:pPr>
        <w:pStyle w:val="Text1-1"/>
        <w:spacing w:after="0"/>
      </w:pPr>
      <w:r w:rsidRPr="009B0867">
        <w:t xml:space="preserve">Zadavatel umožňuje dodavateli přístup ke všem svým interním předpisům následujícím způsobem: </w:t>
      </w:r>
      <w:hyperlink r:id="rId14" w:history="1">
        <w:r w:rsidR="005A3D2F" w:rsidRPr="009B0867">
          <w:rPr>
            <w:rStyle w:val="Hypertextovodkaz"/>
            <w:noProof w:val="0"/>
          </w:rPr>
          <w:t>http://www.tudc.cz/</w:t>
        </w:r>
      </w:hyperlink>
      <w:r w:rsidR="005A3D2F" w:rsidRPr="009B0867">
        <w:t xml:space="preserve"> nebo</w:t>
      </w:r>
      <w:r w:rsidR="004137A8" w:rsidRPr="009B0867">
        <w:t xml:space="preserve"> </w:t>
      </w:r>
      <w:hyperlink r:id="rId15" w:history="1">
        <w:r w:rsidR="0057765F" w:rsidRPr="009B0867">
          <w:rPr>
            <w:rStyle w:val="Hypertextovodkaz"/>
            <w:noProof w:val="0"/>
          </w:rPr>
          <w:t>https://www.spravazeleznic.cz/</w:t>
        </w:r>
      </w:hyperlink>
      <w:r w:rsidR="00FB6F6A" w:rsidRPr="009B0867">
        <w:t xml:space="preserve"> </w:t>
      </w:r>
      <w:r w:rsidR="004137A8" w:rsidRPr="009B0867">
        <w:t>(v sekci „O nás“ –&gt; „Vnitřní předpisy“ odkaz „Dokumenty a předpisy“).</w:t>
      </w:r>
    </w:p>
    <w:p w:rsidR="0035531B" w:rsidRPr="009B0867" w:rsidRDefault="0035531B" w:rsidP="005A3D2F">
      <w:pPr>
        <w:pStyle w:val="Text1-1"/>
        <w:numPr>
          <w:ilvl w:val="0"/>
          <w:numId w:val="0"/>
        </w:numPr>
        <w:spacing w:after="0"/>
        <w:ind w:left="737"/>
      </w:pPr>
    </w:p>
    <w:p w:rsidR="00ED116C" w:rsidRPr="00436E2F" w:rsidRDefault="00ED116C" w:rsidP="00ED116C">
      <w:pPr>
        <w:pStyle w:val="Text1-1"/>
      </w:pPr>
      <w:r w:rsidRPr="009B0867">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w:t>
      </w:r>
      <w:r w:rsidRPr="00436E2F">
        <w:t>mohou jakýmkoliv způsobem ovlivnit cenu a správnost nabídky.</w:t>
      </w:r>
    </w:p>
    <w:p w:rsidR="00D9634B" w:rsidRPr="00436E2F" w:rsidRDefault="00ED116C" w:rsidP="00203132">
      <w:pPr>
        <w:pStyle w:val="Text1-1"/>
        <w:spacing w:after="0"/>
      </w:pPr>
      <w:r w:rsidRPr="00436E2F">
        <w:t xml:space="preserve">Zadavatel sděluje, že následující části zadávací dokumentace vypracovala osoba odlišná od zadavatele, a to: </w:t>
      </w:r>
    </w:p>
    <w:p w:rsidR="00436E2F" w:rsidRDefault="00436E2F" w:rsidP="00436E2F">
      <w:pPr>
        <w:pStyle w:val="Text1-1"/>
        <w:numPr>
          <w:ilvl w:val="0"/>
          <w:numId w:val="0"/>
        </w:numPr>
        <w:spacing w:after="0"/>
        <w:ind w:left="737"/>
      </w:pPr>
    </w:p>
    <w:p w:rsidR="00436E2F" w:rsidRPr="00436E2F" w:rsidRDefault="00436E2F" w:rsidP="00436E2F">
      <w:pPr>
        <w:pStyle w:val="Text1-1"/>
        <w:numPr>
          <w:ilvl w:val="0"/>
          <w:numId w:val="0"/>
        </w:numPr>
        <w:spacing w:after="0"/>
        <w:ind w:left="737"/>
        <w:rPr>
          <w:b/>
        </w:rPr>
      </w:pPr>
      <w:r w:rsidRPr="00436E2F">
        <w:rPr>
          <w:b/>
        </w:rPr>
        <w:t>Studie proveditelnosti Praha – Mladá Boleslav – Liberec</w:t>
      </w:r>
    </w:p>
    <w:p w:rsidR="00D9634B" w:rsidRPr="00436E2F" w:rsidRDefault="00D9634B" w:rsidP="00436E2F">
      <w:pPr>
        <w:pStyle w:val="Text1-1"/>
        <w:numPr>
          <w:ilvl w:val="0"/>
          <w:numId w:val="0"/>
        </w:numPr>
        <w:spacing w:after="0"/>
        <w:ind w:left="737"/>
        <w:rPr>
          <w:rFonts w:ascii="Verdana" w:hAnsi="Verdana"/>
        </w:rPr>
      </w:pPr>
      <w:r w:rsidRPr="00436E2F">
        <w:rPr>
          <w:rFonts w:ascii="Verdana" w:hAnsi="Verdana"/>
        </w:rPr>
        <w:t>Společnost „MP+AF – CITYPLAN – Praha-Mladá Boleslav-Liberec“</w:t>
      </w:r>
    </w:p>
    <w:p w:rsidR="0060535F" w:rsidRPr="00436E2F" w:rsidRDefault="00D9634B" w:rsidP="00436E2F">
      <w:pPr>
        <w:pStyle w:val="Text1-1"/>
        <w:numPr>
          <w:ilvl w:val="0"/>
          <w:numId w:val="0"/>
        </w:numPr>
        <w:spacing w:after="0"/>
        <w:ind w:left="737"/>
        <w:rPr>
          <w:rFonts w:ascii="Verdana" w:hAnsi="Verdana" w:cs="Arial"/>
          <w:color w:val="333333"/>
        </w:rPr>
      </w:pPr>
      <w:r w:rsidRPr="00436E2F">
        <w:rPr>
          <w:rFonts w:ascii="Verdana" w:hAnsi="Verdana"/>
        </w:rPr>
        <w:t>METROPROJEKT Praha a.s., náměstí I.P.Pavlova 1786/2, 120 00  Praha 2 Nové Město;</w:t>
      </w:r>
      <w:r w:rsidR="00BF7AA1" w:rsidRPr="00436E2F">
        <w:rPr>
          <w:rFonts w:ascii="Verdana" w:hAnsi="Verdana"/>
        </w:rPr>
        <w:t xml:space="preserve"> IČO </w:t>
      </w:r>
      <w:r w:rsidR="00BF7AA1" w:rsidRPr="00436E2F">
        <w:rPr>
          <w:rFonts w:ascii="Verdana" w:hAnsi="Verdana" w:cs="Arial"/>
          <w:color w:val="333333"/>
        </w:rPr>
        <w:t xml:space="preserve">45271895; </w:t>
      </w:r>
    </w:p>
    <w:p w:rsidR="00D9634B" w:rsidRDefault="00D9634B" w:rsidP="00436E2F">
      <w:pPr>
        <w:pStyle w:val="Text1-1"/>
        <w:numPr>
          <w:ilvl w:val="0"/>
          <w:numId w:val="0"/>
        </w:numPr>
        <w:spacing w:after="0"/>
        <w:ind w:left="737"/>
        <w:rPr>
          <w:rFonts w:ascii="Verdana" w:hAnsi="Verdana" w:cs="Arial"/>
        </w:rPr>
      </w:pPr>
      <w:r w:rsidRPr="00436E2F">
        <w:rPr>
          <w:rFonts w:ascii="Verdana" w:hAnsi="Verdana"/>
        </w:rPr>
        <w:t>AF – CITYPLAN s.ro., Magistrů 1275/13, 140 00  Praha 4</w:t>
      </w:r>
      <w:r w:rsidR="00BF7AA1" w:rsidRPr="00436E2F">
        <w:rPr>
          <w:rFonts w:ascii="Verdana" w:hAnsi="Verdana"/>
        </w:rPr>
        <w:t xml:space="preserve">, </w:t>
      </w:r>
      <w:r w:rsidRPr="00436E2F">
        <w:rPr>
          <w:rFonts w:ascii="Verdana" w:hAnsi="Verdana"/>
        </w:rPr>
        <w:t>IČO</w:t>
      </w:r>
      <w:r w:rsidR="00BF7AA1" w:rsidRPr="00436E2F">
        <w:rPr>
          <w:rFonts w:ascii="Verdana" w:hAnsi="Verdana"/>
        </w:rPr>
        <w:t xml:space="preserve"> </w:t>
      </w:r>
      <w:r w:rsidR="00BF7AA1" w:rsidRPr="00436E2F">
        <w:rPr>
          <w:rFonts w:ascii="Verdana" w:hAnsi="Verdana" w:cs="Arial"/>
        </w:rPr>
        <w:t>4730721</w:t>
      </w:r>
    </w:p>
    <w:p w:rsidR="00436E2F" w:rsidRPr="00436E2F" w:rsidRDefault="00436E2F" w:rsidP="00436E2F">
      <w:pPr>
        <w:pStyle w:val="Text1-1"/>
        <w:numPr>
          <w:ilvl w:val="0"/>
          <w:numId w:val="0"/>
        </w:numPr>
        <w:spacing w:after="0"/>
        <w:ind w:left="737"/>
        <w:rPr>
          <w:rFonts w:ascii="Verdana" w:hAnsi="Verdana" w:cs="Arial"/>
        </w:rPr>
      </w:pPr>
    </w:p>
    <w:p w:rsidR="00436E2F" w:rsidRPr="00436E2F" w:rsidRDefault="00436E2F" w:rsidP="00436E2F">
      <w:pPr>
        <w:pStyle w:val="Text1-1"/>
        <w:numPr>
          <w:ilvl w:val="0"/>
          <w:numId w:val="0"/>
        </w:numPr>
        <w:spacing w:after="0"/>
        <w:ind w:left="737"/>
      </w:pPr>
      <w:r w:rsidRPr="00436E2F">
        <w:rPr>
          <w:b/>
        </w:rPr>
        <w:t>Bezděčínská spojka a ŽST Mladá Boleslav výcho</w:t>
      </w:r>
      <w:r w:rsidRPr="00436E2F">
        <w:t>d</w:t>
      </w:r>
    </w:p>
    <w:p w:rsidR="00436E2F" w:rsidRPr="00436E2F" w:rsidRDefault="00436E2F" w:rsidP="00436E2F">
      <w:pPr>
        <w:pStyle w:val="Text1-1"/>
        <w:numPr>
          <w:ilvl w:val="0"/>
          <w:numId w:val="0"/>
        </w:numPr>
        <w:spacing w:after="0"/>
        <w:ind w:left="737"/>
        <w:rPr>
          <w:rFonts w:ascii="Verdana" w:hAnsi="Verdana" w:cs="Arial"/>
          <w:color w:val="333333"/>
        </w:rPr>
      </w:pPr>
      <w:r w:rsidRPr="00436E2F">
        <w:rPr>
          <w:rFonts w:ascii="Verdana" w:hAnsi="Verdana"/>
        </w:rPr>
        <w:t xml:space="preserve">METROPROJEKT Praha a.s., náměstí I.P.Pavlova 1786/2, 120 00  Praha 2 Nové Město; IČO </w:t>
      </w:r>
      <w:r w:rsidRPr="00436E2F">
        <w:rPr>
          <w:rFonts w:ascii="Verdana" w:hAnsi="Verdana" w:cs="Arial"/>
          <w:color w:val="333333"/>
        </w:rPr>
        <w:t xml:space="preserve">45271895; </w:t>
      </w:r>
    </w:p>
    <w:p w:rsidR="00436E2F" w:rsidRPr="009B0867" w:rsidRDefault="00436E2F" w:rsidP="00203132">
      <w:pPr>
        <w:pStyle w:val="Text1-1"/>
        <w:numPr>
          <w:ilvl w:val="0"/>
          <w:numId w:val="0"/>
        </w:numPr>
        <w:ind w:left="737"/>
        <w:rPr>
          <w:rFonts w:ascii="Verdana" w:hAnsi="Verdana" w:cs="Arial"/>
        </w:rPr>
      </w:pPr>
    </w:p>
    <w:p w:rsidR="0035531B" w:rsidRPr="009B0867" w:rsidRDefault="0035531B" w:rsidP="00203132">
      <w:pPr>
        <w:pStyle w:val="Text1-1"/>
      </w:pPr>
      <w:r w:rsidRPr="009B0867">
        <w:t>Pro vyloučení pochybností zadavatel uvádí, že ohledně této veřejné zakázky nevedl předběžné tržní konzultace.</w:t>
      </w:r>
    </w:p>
    <w:p w:rsidR="0035531B" w:rsidRDefault="0035531B" w:rsidP="00CC4380">
      <w:pPr>
        <w:pStyle w:val="Nadpis1-1"/>
      </w:pPr>
      <w:bookmarkStart w:id="11" w:name="_Toc55982124"/>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7"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1B2A22" w:rsidRDefault="0035531B" w:rsidP="001E5560">
      <w:pPr>
        <w:pStyle w:val="Text1-1"/>
      </w:pPr>
      <w:r>
        <w:lastRenderedPageBreak/>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1E5560">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55982125"/>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 xml:space="preserve">posledních </w:t>
      </w:r>
      <w:r w:rsidR="00CE049D">
        <w:t>5</w:t>
      </w:r>
      <w:r>
        <w:t xml:space="preserve">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Pr="009B0867"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rsidRPr="009B0867">
        <w:t>předchozí odrážce (tj. třetí odrážce tohoto odst. 8.2</w:t>
      </w:r>
      <w:r w:rsidR="00845C50" w:rsidRPr="009B0867">
        <w:t xml:space="preserve"> s </w:t>
      </w:r>
      <w:r w:rsidRPr="009B0867">
        <w:t>názvem Způsob prokázání základní způsobilosti).</w:t>
      </w:r>
    </w:p>
    <w:p w:rsidR="0035531B" w:rsidRPr="009B0867" w:rsidRDefault="0035531B" w:rsidP="0035531B">
      <w:pPr>
        <w:pStyle w:val="Text1-1"/>
        <w:rPr>
          <w:rStyle w:val="Tun9b"/>
        </w:rPr>
      </w:pPr>
      <w:r w:rsidRPr="009B0867">
        <w:rPr>
          <w:rStyle w:val="Tun9b"/>
        </w:rPr>
        <w:t>Prokázání splnění profesní způsobilosti:</w:t>
      </w:r>
    </w:p>
    <w:p w:rsidR="0035531B" w:rsidRPr="009B0867" w:rsidRDefault="0035531B" w:rsidP="00092CC9">
      <w:pPr>
        <w:pStyle w:val="Odrka1-1"/>
      </w:pPr>
      <w:r w:rsidRPr="009B0867">
        <w:t>Zadavatel požaduje</w:t>
      </w:r>
      <w:r w:rsidR="00BC6D2B" w:rsidRPr="009B0867">
        <w:t xml:space="preserve"> k </w:t>
      </w:r>
      <w:r w:rsidRPr="009B0867">
        <w:t>prokázání splnění profesní způsobilosti podle § 77 ZZVZ ve vztahu</w:t>
      </w:r>
      <w:r w:rsidR="00BC6D2B" w:rsidRPr="009B0867">
        <w:t xml:space="preserve"> k </w:t>
      </w:r>
      <w:r w:rsidRPr="009B0867">
        <w:t>České republice předložení výpisu</w:t>
      </w:r>
      <w:r w:rsidR="0060115D" w:rsidRPr="009B0867">
        <w:t xml:space="preserve"> z </w:t>
      </w:r>
      <w:r w:rsidRPr="009B0867">
        <w:t>obchodního rejstříku nebo jiné obdobné evidence, pokud jiný právní předpis zápis do takové evidence vyžaduje.</w:t>
      </w:r>
    </w:p>
    <w:p w:rsidR="0035531B" w:rsidRPr="009B0867" w:rsidRDefault="0035531B" w:rsidP="00092CC9">
      <w:pPr>
        <w:pStyle w:val="Odrka1-1"/>
      </w:pPr>
      <w:r w:rsidRPr="009B0867">
        <w:t>Zadavatel požaduje předložení dokladu</w:t>
      </w:r>
      <w:r w:rsidR="00092CC9" w:rsidRPr="009B0867">
        <w:t xml:space="preserve"> o </w:t>
      </w:r>
      <w:r w:rsidRPr="009B0867">
        <w:t>oprávnění</w:t>
      </w:r>
      <w:r w:rsidR="00BC6D2B" w:rsidRPr="009B0867">
        <w:t xml:space="preserve"> k </w:t>
      </w:r>
      <w:r w:rsidRPr="009B0867">
        <w:t>podnikání podle jiných právních předpisů</w:t>
      </w:r>
      <w:r w:rsidR="00092CC9" w:rsidRPr="009B0867">
        <w:t xml:space="preserve"> v </w:t>
      </w:r>
      <w:r w:rsidRPr="009B0867">
        <w:t xml:space="preserve">rozsahu odpovídajícím předmětu veřejné zakázky, </w:t>
      </w:r>
      <w:r w:rsidR="00A56A4F" w:rsidRPr="009B0867">
        <w:t xml:space="preserve">pokud jiné právní předpisy takové oprávnění vyžadují, </w:t>
      </w:r>
      <w:r w:rsidRPr="009B0867">
        <w:t>zejména doklad prokazující příslušné živnostenské oprávnění. Dodavatel</w:t>
      </w:r>
      <w:r w:rsidR="00092CC9" w:rsidRPr="009B0867">
        <w:t xml:space="preserve"> v </w:t>
      </w:r>
      <w:r w:rsidRPr="009B0867">
        <w:t>souladu se zákonem č. 455/1991 Sb.,</w:t>
      </w:r>
      <w:r w:rsidR="00092CC9" w:rsidRPr="009B0867">
        <w:t xml:space="preserve"> o </w:t>
      </w:r>
      <w:r w:rsidRPr="009B0867">
        <w:t>živnostenském podnikání, ve znění pozdějších předpisů, prokazuje živnostenské oprávnění výpisem ze živnostenského rejstříku, případně do vydání výpisu ohlášením</w:t>
      </w:r>
      <w:r w:rsidR="00845C50" w:rsidRPr="009B0867">
        <w:t xml:space="preserve"> s </w:t>
      </w:r>
      <w:r w:rsidRPr="009B0867">
        <w:t>prokázaným doručením živnostenskému úřadu (v případě ohlašovacích živností). Ve smyslu přechodných ustanovení</w:t>
      </w:r>
      <w:r w:rsidR="00BC6D2B" w:rsidRPr="009B0867">
        <w:t xml:space="preserve"> k </w:t>
      </w:r>
      <w:r w:rsidRPr="009B0867">
        <w:t>zák. č. 130/2008 Sb., kterým se mění zákon č. 455/1991 Sb.,</w:t>
      </w:r>
      <w:r w:rsidR="00092CC9" w:rsidRPr="009B0867">
        <w:t xml:space="preserve"> o </w:t>
      </w:r>
      <w:r w:rsidRPr="009B0867">
        <w:t>živnostenském podnikání (živnostenský zákon), ve znění pozdějších předpisů,</w:t>
      </w:r>
      <w:r w:rsidR="00845C50" w:rsidRPr="009B0867">
        <w:t xml:space="preserve"> a </w:t>
      </w:r>
      <w:r w:rsidRPr="009B0867">
        <w:t>další související zákony, lze živnostenské oprávnění prokázat i obsahově odpovídajícím živnostenským listem,</w:t>
      </w:r>
      <w:r w:rsidR="00845C50" w:rsidRPr="009B0867">
        <w:t xml:space="preserve"> a </w:t>
      </w:r>
      <w:r w:rsidRPr="009B0867">
        <w:t xml:space="preserve">to až do doby vydání prvního výpisu ze živnostenského rejstříku dodavateli. </w:t>
      </w:r>
    </w:p>
    <w:p w:rsidR="0035531B" w:rsidRPr="009B0867" w:rsidRDefault="0035531B" w:rsidP="00CC4380">
      <w:pPr>
        <w:pStyle w:val="Textbezslovn"/>
        <w:ind w:left="1077"/>
      </w:pPr>
      <w:r w:rsidRPr="009B0867">
        <w:t>Dodavatel doloží, že má</w:t>
      </w:r>
      <w:r w:rsidR="00BC6D2B" w:rsidRPr="009B0867">
        <w:t xml:space="preserve"> k </w:t>
      </w:r>
      <w:r w:rsidRPr="009B0867">
        <w:t xml:space="preserve">dispozici </w:t>
      </w:r>
      <w:r w:rsidR="002E232C" w:rsidRPr="009B0867">
        <w:t xml:space="preserve">živnostenské </w:t>
      </w:r>
      <w:r w:rsidRPr="009B0867">
        <w:t>oprávnění</w:t>
      </w:r>
      <w:r w:rsidR="00BC6D2B" w:rsidRPr="009B0867">
        <w:t xml:space="preserve"> k </w:t>
      </w:r>
      <w:r w:rsidRPr="009B0867">
        <w:t xml:space="preserve">podnikání pro následující činnosti: </w:t>
      </w:r>
    </w:p>
    <w:p w:rsidR="001D6E71" w:rsidRPr="009B0867" w:rsidRDefault="001D6E71" w:rsidP="00BD5A0E">
      <w:pPr>
        <w:pStyle w:val="Odrka1-2-"/>
        <w:spacing w:after="0"/>
      </w:pPr>
      <w:r w:rsidRPr="009B0867">
        <w:t>projektovou činnost ve výstavbě</w:t>
      </w:r>
    </w:p>
    <w:p w:rsidR="001D6E71" w:rsidRPr="009B0867" w:rsidRDefault="001D6E71" w:rsidP="00BD5A0E">
      <w:pPr>
        <w:pStyle w:val="Odrka1-2-"/>
        <w:spacing w:after="0"/>
      </w:pPr>
      <w:r w:rsidRPr="009B0867">
        <w:t>výkon zeměměřických činností</w:t>
      </w:r>
    </w:p>
    <w:p w:rsidR="0062741F" w:rsidRPr="009B0867" w:rsidRDefault="00645199" w:rsidP="0062741F">
      <w:pPr>
        <w:pStyle w:val="Odrka1-2-"/>
      </w:pPr>
      <w:r w:rsidRPr="009B0867">
        <w:t>geologické práce</w:t>
      </w:r>
    </w:p>
    <w:p w:rsidR="0035531B" w:rsidRPr="009B0867" w:rsidRDefault="0035531B" w:rsidP="00092CC9">
      <w:pPr>
        <w:pStyle w:val="Odrka1-1"/>
      </w:pPr>
      <w:r w:rsidRPr="009B0867">
        <w:t>Odborná způsobilost:</w:t>
      </w:r>
    </w:p>
    <w:p w:rsidR="00BD5A0E" w:rsidRPr="009B0867" w:rsidRDefault="00BD5A0E" w:rsidP="00BD5A0E">
      <w:pPr>
        <w:pStyle w:val="Odrka1-2-"/>
      </w:pPr>
      <w:r w:rsidRPr="009B0867">
        <w:t xml:space="preserve">Zadavatel požaduje předložení dokladu o autorizaci v rozsahu dle § 5 odst. 3 písm. </w:t>
      </w:r>
      <w:r w:rsidRPr="009B0867">
        <w:rPr>
          <w:b/>
        </w:rPr>
        <w:t>a), b),</w:t>
      </w:r>
      <w:r w:rsidR="00645199" w:rsidRPr="009B0867">
        <w:rPr>
          <w:b/>
        </w:rPr>
        <w:t xml:space="preserve"> </w:t>
      </w:r>
      <w:r w:rsidR="004E0814" w:rsidRPr="009B0867">
        <w:rPr>
          <w:b/>
        </w:rPr>
        <w:t>d), e)</w:t>
      </w:r>
      <w:r w:rsidR="00835A27">
        <w:rPr>
          <w:b/>
        </w:rPr>
        <w:t>, f2)</w:t>
      </w:r>
      <w:r w:rsidR="004E0814" w:rsidRPr="009B0867">
        <w:rPr>
          <w:b/>
        </w:rPr>
        <w:t xml:space="preserve"> a </w:t>
      </w:r>
      <w:r w:rsidR="00645199" w:rsidRPr="009B0867">
        <w:rPr>
          <w:b/>
        </w:rPr>
        <w:t>i</w:t>
      </w:r>
      <w:r w:rsidRPr="009B0867">
        <w:rPr>
          <w:b/>
        </w:rPr>
        <w:t>)</w:t>
      </w:r>
      <w:r w:rsidRPr="009B0867">
        <w:t xml:space="preserve"> zákona č. 360/1992 Sb., o výkonu povolání autorizovaných architektů a o výkonu povolání autorizovaných inženýrů a techniků činných ve výstavbě, ve znění pozdějších předpisů.</w:t>
      </w:r>
    </w:p>
    <w:p w:rsidR="00BD5A0E" w:rsidRPr="009B0867" w:rsidRDefault="00BD5A0E" w:rsidP="00BD5A0E">
      <w:pPr>
        <w:pStyle w:val="Odrka1-2-"/>
      </w:pPr>
      <w:r w:rsidRPr="009B0867">
        <w:t xml:space="preserve">Zadavatel požaduje předložení úředního oprávnění pro ověřování výsledků zeměměřických činností v rozsahu dle § 13 odst. 1 písm. </w:t>
      </w:r>
      <w:r w:rsidRPr="009B0867">
        <w:rPr>
          <w:b/>
        </w:rPr>
        <w:t xml:space="preserve">a) </w:t>
      </w:r>
      <w:r w:rsidRPr="009B0867">
        <w:t>a</w:t>
      </w:r>
      <w:r w:rsidRPr="009B0867">
        <w:rPr>
          <w:b/>
        </w:rPr>
        <w:t xml:space="preserve"> c)</w:t>
      </w:r>
      <w:r w:rsidRPr="009B0867">
        <w:t xml:space="preserve"> zákona č. 200/1994 Sb., o zeměměřictví a o změně a doplnění některých zákonů souvisejících s jeho zavedením, ve znění pozdějších předpisů.</w:t>
      </w:r>
    </w:p>
    <w:p w:rsidR="00BD5A0E" w:rsidRPr="009B0867" w:rsidRDefault="00BD5A0E" w:rsidP="00BD5A0E">
      <w:pPr>
        <w:pStyle w:val="Odrka1-2-"/>
      </w:pPr>
      <w:r w:rsidRPr="009B0867">
        <w:t>Zadavatel požaduje předložení autorizace ke zpracování dokumentace a posudku dle § 19 zák. č. 100/2001 Sb., o posuzování vlivů na životní prostředí, ve znění pozdějších předpisů.</w:t>
      </w:r>
    </w:p>
    <w:p w:rsidR="0062741F" w:rsidRPr="009B0867" w:rsidRDefault="0062741F" w:rsidP="00BD5A0E">
      <w:pPr>
        <w:pStyle w:val="Odrka1-2-"/>
      </w:pPr>
      <w:r w:rsidRPr="009B0867">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62741F" w:rsidRPr="009B0867" w:rsidRDefault="0062741F" w:rsidP="0062741F">
      <w:pPr>
        <w:pStyle w:val="Odrka1-2-"/>
      </w:pPr>
      <w:r w:rsidRPr="009B0867">
        <w:lastRenderedPageBreak/>
        <w:t>Zadavatel požaduje předložení autorizace dle § 45i odst. 3 zákona č. 114/1992 Sb., o ochraně přírody a krajiny, ve znění pozdějších předpisů.</w:t>
      </w:r>
    </w:p>
    <w:p w:rsidR="0062741F" w:rsidRPr="009B0867" w:rsidRDefault="0062741F" w:rsidP="00BD5A0E">
      <w:pPr>
        <w:pStyle w:val="Odrka1-2-"/>
      </w:pPr>
      <w:r w:rsidRPr="009B0867">
        <w:t>Zadavatel požaduje předložení pověření k hodnocení nebezpečných vlastností odpadů dle § 7 zákona č. 185/2001 Sb., o odpadech a o změně některých dalších zákonů, ve znění pozdějších předpisů.</w:t>
      </w:r>
    </w:p>
    <w:p w:rsidR="00BD5A0E" w:rsidRPr="004E0814" w:rsidRDefault="00BD5A0E" w:rsidP="00BD5A0E">
      <w:pPr>
        <w:pStyle w:val="Odrka1-2-"/>
      </w:pPr>
      <w:r w:rsidRPr="009B0867">
        <w:t>Zadavatel požaduje předložení osvědčení o odbo</w:t>
      </w:r>
      <w:r w:rsidRPr="004E0814">
        <w:t>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4E0814" w:rsidRDefault="00BD5A0E" w:rsidP="005B73B8">
      <w:pPr>
        <w:pStyle w:val="Odrka1-2-"/>
        <w:numPr>
          <w:ilvl w:val="0"/>
          <w:numId w:val="0"/>
        </w:numPr>
        <w:ind w:left="1531"/>
      </w:pPr>
    </w:p>
    <w:p w:rsidR="00BD5A0E" w:rsidRDefault="00BD5A0E" w:rsidP="00BD5A0E">
      <w:pPr>
        <w:pStyle w:val="Odrka1-2-"/>
        <w:numPr>
          <w:ilvl w:val="0"/>
          <w:numId w:val="0"/>
        </w:numPr>
        <w:ind w:left="1077"/>
      </w:pPr>
      <w:r w:rsidRPr="004E0814">
        <w:t>Je-li dodavatel fyzickou osobou, musí odbornou způsobilost splňovat buď sám, nebo prostřednictvím jiné fyzické osoby</w:t>
      </w:r>
      <w:r>
        <w:t xml:space="preserve">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Pr="00436E2F" w:rsidRDefault="00BD5A0E" w:rsidP="00BD5A0E">
      <w:pPr>
        <w:pStyle w:val="Odrka1-2-"/>
        <w:numPr>
          <w:ilvl w:val="0"/>
          <w:numId w:val="0"/>
        </w:numPr>
        <w:ind w:left="1077"/>
      </w:pPr>
      <w:r>
        <w:t xml:space="preserve">Doklady k prokázání profesní způsobilosti dodavatel v rámci nabídky nemusí </w:t>
      </w:r>
      <w:r w:rsidRPr="00436E2F">
        <w:t>předložit, pokud právní předpisy v zemi jeho sídla obdobnou profesní způsobilost nevyžadují.</w:t>
      </w:r>
    </w:p>
    <w:p w:rsidR="00A15641" w:rsidRPr="00436E2F" w:rsidRDefault="00A15641" w:rsidP="00BD5A0E">
      <w:pPr>
        <w:pStyle w:val="Odrka1-2-"/>
        <w:numPr>
          <w:ilvl w:val="0"/>
          <w:numId w:val="0"/>
        </w:numPr>
        <w:ind w:left="1077"/>
      </w:pPr>
    </w:p>
    <w:p w:rsidR="0035531B" w:rsidRPr="00436E2F" w:rsidRDefault="0035531B" w:rsidP="00392730">
      <w:pPr>
        <w:pStyle w:val="Text1-1"/>
        <w:rPr>
          <w:rStyle w:val="Tun9b"/>
        </w:rPr>
      </w:pPr>
      <w:r w:rsidRPr="00436E2F">
        <w:rPr>
          <w:rStyle w:val="Tun9b"/>
        </w:rPr>
        <w:t xml:space="preserve">Technická kvalifikace – </w:t>
      </w:r>
      <w:r w:rsidR="00392730" w:rsidRPr="00436E2F">
        <w:rPr>
          <w:rStyle w:val="Tun9b"/>
        </w:rPr>
        <w:t>seznam významných služeb</w:t>
      </w:r>
      <w:r w:rsidRPr="00436E2F">
        <w:rPr>
          <w:rStyle w:val="Tun9b"/>
        </w:rPr>
        <w:t>:</w:t>
      </w:r>
    </w:p>
    <w:p w:rsidR="00392730" w:rsidRPr="00436E2F" w:rsidRDefault="00392730" w:rsidP="00392730">
      <w:pPr>
        <w:pStyle w:val="Textbezslovn"/>
      </w:pPr>
      <w:r w:rsidRPr="00436E2F">
        <w:t xml:space="preserve">Zadavatel požaduje předložení seznamu ukončených významných služeb obdobného charakteru poskytnutých dodavatelem v posledních </w:t>
      </w:r>
      <w:r w:rsidR="007D0F76" w:rsidRPr="00436E2F">
        <w:t>8</w:t>
      </w:r>
      <w:r w:rsidRPr="00436E2F">
        <w:t xml:space="preserve"> před zahájením zadávacího řízení. </w:t>
      </w:r>
    </w:p>
    <w:p w:rsidR="00392730" w:rsidRDefault="00392730" w:rsidP="00392730">
      <w:pPr>
        <w:pStyle w:val="Textbezslovn"/>
      </w:pPr>
      <w:r w:rsidRPr="00436E2F">
        <w:t xml:space="preserve">Za služby obdobného charakteru se pokládají projektové práce spočívající ve zhotovení projektové dokumentace ve stupni </w:t>
      </w:r>
      <w:r w:rsidR="007D63FC" w:rsidRPr="00436E2F">
        <w:t xml:space="preserve">dokumentace pro územní řízení (DUR) nebo </w:t>
      </w:r>
      <w:r w:rsidRPr="00436E2F">
        <w:t xml:space="preserve">projektové dokumentace pro stavební povolení (DSP) nebo ve společném stupni projektové dokumentace pro stavební povolení a projektové dokumentace pro provádění stavby (DSP+PDPS) nebo </w:t>
      </w:r>
      <w:r w:rsidR="00CB2B9A" w:rsidRPr="00436E2F">
        <w:t xml:space="preserve">ve stupni projektové </w:t>
      </w:r>
      <w:r w:rsidRPr="00436E2F">
        <w:t xml:space="preserve">dokumentace pro společné povolení (DUSP) </w:t>
      </w:r>
      <w:r w:rsidR="00195CAC" w:rsidRPr="00436E2F">
        <w:t xml:space="preserve">nebo ve společném stupni projektové dokumentace pro společné povolení a projektové dokumentace pro provádění stavby (DUSP+PDPS) </w:t>
      </w:r>
      <w:r w:rsidRPr="00436E2F">
        <w:t xml:space="preserve">pro stavby železničních drah ve smyslu § 5 odst. 1 a § 3 odst. 1  zák. č. 266/1994 Sb., o dráhách, ve znění pozdějších předpisů. Za službu obdobného charakteru, resp. projektové práce spočívající ve zhotovení projektové dokumentace ve stupni </w:t>
      </w:r>
      <w:r w:rsidR="007D63FC" w:rsidRPr="00436E2F">
        <w:t>DUR</w:t>
      </w:r>
      <w:r w:rsidR="00195CAC" w:rsidRPr="00436E2F">
        <w:t xml:space="preserve"> nebo</w:t>
      </w:r>
      <w:r w:rsidR="007D63FC" w:rsidRPr="00436E2F">
        <w:t xml:space="preserve"> </w:t>
      </w:r>
      <w:r w:rsidRPr="00436E2F">
        <w:t>DSP</w:t>
      </w:r>
      <w:r w:rsidR="00195CAC" w:rsidRPr="00436E2F">
        <w:t xml:space="preserve"> nebo</w:t>
      </w:r>
      <w:r w:rsidRPr="00436E2F">
        <w:t xml:space="preserve"> DSP+PDPS nebo DUSP</w:t>
      </w:r>
      <w:r w:rsidR="00195CAC" w:rsidRPr="00436E2F">
        <w:t xml:space="preserve"> nebo DUSP+PDPS</w:t>
      </w:r>
      <w:r w:rsidRPr="00436E2F">
        <w:t xml:space="preserve">, zadavatel považuje rovněž provedení aktualizace projektové dokumentace ve stupni </w:t>
      </w:r>
      <w:r w:rsidR="007D63FC" w:rsidRPr="00436E2F">
        <w:t>DUR</w:t>
      </w:r>
      <w:r w:rsidR="00195CAC" w:rsidRPr="00436E2F">
        <w:t xml:space="preserve"> nebo</w:t>
      </w:r>
      <w:r w:rsidR="007D63FC" w:rsidRPr="00436E2F">
        <w:t xml:space="preserve"> </w:t>
      </w:r>
      <w:r w:rsidRPr="00436E2F">
        <w:t>DSP</w:t>
      </w:r>
      <w:r w:rsidR="00195CAC" w:rsidRPr="00436E2F">
        <w:t xml:space="preserve"> nebo</w:t>
      </w:r>
      <w:r w:rsidR="007D63FC" w:rsidRPr="00436E2F">
        <w:t xml:space="preserve"> </w:t>
      </w:r>
      <w:r w:rsidRPr="00436E2F">
        <w:t>DSP+PD</w:t>
      </w:r>
      <w:r>
        <w:t>PS nebo DUSP</w:t>
      </w:r>
      <w:r w:rsidR="00195CAC" w:rsidRPr="00195CAC">
        <w:t xml:space="preserve"> </w:t>
      </w:r>
      <w:r w:rsidR="00195CAC">
        <w:t>nebo DUSP+PDPS</w:t>
      </w:r>
      <w:r>
        <w:t>.</w:t>
      </w:r>
    </w:p>
    <w:p w:rsidR="00392730" w:rsidRPr="009B0867"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1A3A8F">
        <w:t>. a), b), c), (dále</w:t>
      </w:r>
      <w:r>
        <w:t xml:space="preserve"> jen „</w:t>
      </w:r>
      <w:r w:rsidRPr="00392730">
        <w:rPr>
          <w:b/>
        </w:rPr>
        <w:t>významné služby</w:t>
      </w:r>
      <w:r>
        <w:t xml:space="preserve">“). Dodavatel musí informacemi uvedenými </w:t>
      </w:r>
      <w:r w:rsidRPr="009B0867">
        <w:t xml:space="preserve">v předloženém seznamu významných služeb prokázat, že v uvedeném období poskytl významné služby, jejichž předmětem byly mimo jiné následující činnosti: </w:t>
      </w:r>
    </w:p>
    <w:p w:rsidR="00392730" w:rsidRPr="009B0867" w:rsidRDefault="00392730" w:rsidP="00FB3994">
      <w:pPr>
        <w:pStyle w:val="Odstavec1-1a"/>
        <w:numPr>
          <w:ilvl w:val="0"/>
          <w:numId w:val="14"/>
        </w:numPr>
      </w:pPr>
      <w:r w:rsidRPr="009B0867">
        <w:t xml:space="preserve">zpracování dokumentace ve stupni </w:t>
      </w:r>
      <w:r w:rsidR="00CC16CC" w:rsidRPr="009B0867">
        <w:t xml:space="preserve">DUR nebo </w:t>
      </w:r>
      <w:r w:rsidRPr="009B0867">
        <w:t xml:space="preserve">DSP nebo DSP+PDPS nebo DUSP </w:t>
      </w:r>
      <w:r w:rsidR="006E750A" w:rsidRPr="009B0867">
        <w:t xml:space="preserve">nebo DUSP+PDPS </w:t>
      </w:r>
      <w:r w:rsidRPr="009B0867">
        <w:t>pro rekonstrukci nebo novostavbu železniční trati včetně zabezpečovacího zařízení v</w:t>
      </w:r>
      <w:r w:rsidR="003468DC" w:rsidRPr="009B0867">
        <w:t xml:space="preserve"> souhrnné </w:t>
      </w:r>
      <w:r w:rsidRPr="009B0867">
        <w:t>délce traťového úseku minimálně</w:t>
      </w:r>
      <w:r w:rsidR="009B0867" w:rsidRPr="009B0867">
        <w:t xml:space="preserve"> </w:t>
      </w:r>
      <w:r w:rsidR="00B70B7B">
        <w:t>3</w:t>
      </w:r>
      <w:r w:rsidR="00CE049D">
        <w:t xml:space="preserve"> </w:t>
      </w:r>
      <w:r w:rsidR="009B0867" w:rsidRPr="009B0867">
        <w:t>km</w:t>
      </w:r>
      <w:r w:rsidRPr="009B0867">
        <w:t>, která obsahuje minimálně jednu železniční stanici</w:t>
      </w:r>
      <w:r w:rsidR="005259B0" w:rsidRPr="009B0867">
        <w:t>.</w:t>
      </w:r>
      <w:r w:rsidRPr="009B0867">
        <w:t xml:space="preserve"> </w:t>
      </w:r>
    </w:p>
    <w:p w:rsidR="00392730" w:rsidRDefault="00392730" w:rsidP="0077382B">
      <w:pPr>
        <w:pStyle w:val="Odstavec1-1a"/>
        <w:numPr>
          <w:ilvl w:val="0"/>
          <w:numId w:val="14"/>
        </w:numPr>
      </w:pPr>
      <w:r w:rsidRPr="009B0867">
        <w:t xml:space="preserve">zpracování dokumentace ve stupni </w:t>
      </w:r>
      <w:r w:rsidR="00CC16CC" w:rsidRPr="009B0867">
        <w:t xml:space="preserve">DUR nebo </w:t>
      </w:r>
      <w:r w:rsidRPr="009B0867">
        <w:t xml:space="preserve">DSP nebo DSP+PDPS nebo DUSP </w:t>
      </w:r>
      <w:r w:rsidR="006E750A" w:rsidRPr="009B0867">
        <w:t xml:space="preserve">nebo DUSP+PDPS </w:t>
      </w:r>
      <w:r w:rsidRPr="009B0867">
        <w:t xml:space="preserve">pro rekonstrukci nebo novostavbu alespoň jedné železniční stanice s </w:t>
      </w:r>
      <w:r w:rsidRPr="008C575B">
        <w:t xml:space="preserve">minimálním počtem </w:t>
      </w:r>
      <w:r w:rsidR="003B1CF2" w:rsidRPr="008C575B">
        <w:t xml:space="preserve">10 </w:t>
      </w:r>
      <w:r w:rsidRPr="008C575B">
        <w:t xml:space="preserve">ks výhybek včetně zabezpečovacího zařízení,  </w:t>
      </w:r>
    </w:p>
    <w:p w:rsidR="00436E2F" w:rsidRPr="00982E05" w:rsidRDefault="00436E2F" w:rsidP="00436E2F">
      <w:pPr>
        <w:pStyle w:val="Odstavec1-1a"/>
        <w:numPr>
          <w:ilvl w:val="0"/>
          <w:numId w:val="14"/>
        </w:numPr>
      </w:pPr>
      <w:r w:rsidRPr="008C575B">
        <w:lastRenderedPageBreak/>
        <w:t>zajištění územního rozhod</w:t>
      </w:r>
      <w:r w:rsidR="00B70B7B">
        <w:t>nutí</w:t>
      </w:r>
      <w:r w:rsidRPr="008C575B">
        <w:t xml:space="preserve"> </w:t>
      </w:r>
      <w:r w:rsidRPr="00B70B7B">
        <w:t>nebo společného povolení</w:t>
      </w:r>
      <w:r w:rsidR="00B70B7B">
        <w:t>,</w:t>
      </w:r>
      <w:r w:rsidRPr="00B70B7B">
        <w:t xml:space="preserve"> kterým </w:t>
      </w:r>
      <w:r w:rsidRPr="008C575B">
        <w:t xml:space="preserve">se stavba </w:t>
      </w:r>
      <w:r w:rsidRPr="00B70B7B">
        <w:t xml:space="preserve">umisťuje a povoluje, </w:t>
      </w:r>
      <w:r w:rsidRPr="00982E05">
        <w:t>včetně zpracování agendy majetkoprávního vypořádání pro rekonstrukci nebo novostavbu železničn</w:t>
      </w:r>
      <w:r w:rsidR="00A4710C" w:rsidRPr="00982E05">
        <w:t xml:space="preserve">í trati nebo železniční stanice o minimálních celkových investičních nákladech </w:t>
      </w:r>
      <w:r w:rsidR="00F73770" w:rsidRPr="00982E05">
        <w:t>1</w:t>
      </w:r>
      <w:r w:rsidR="00A4710C" w:rsidRPr="00982E05">
        <w:t>,5 mld. Kč</w:t>
      </w:r>
      <w:r w:rsidR="00982E05" w:rsidRPr="00982E05">
        <w:t xml:space="preserve"> bez DPH</w:t>
      </w:r>
      <w:r w:rsidR="00A4710C" w:rsidRPr="00982E05">
        <w:t>.</w:t>
      </w:r>
      <w:r w:rsidRPr="00982E05">
        <w:t xml:space="preserve"> </w:t>
      </w:r>
    </w:p>
    <w:p w:rsidR="00392730" w:rsidRPr="001A3A8F" w:rsidRDefault="00392730" w:rsidP="00392730">
      <w:pPr>
        <w:pStyle w:val="Textbezslovn"/>
      </w:pPr>
      <w:r w:rsidRPr="001A3A8F">
        <w:rPr>
          <w:b/>
        </w:rPr>
        <w:t xml:space="preserve">Každá z činností </w:t>
      </w:r>
      <w:r w:rsidR="00983CE5">
        <w:rPr>
          <w:b/>
        </w:rPr>
        <w:t>uvedených pod písm. a), b), c)</w:t>
      </w:r>
      <w:r w:rsidRPr="001A3A8F">
        <w:rPr>
          <w:b/>
        </w:rPr>
        <w:t xml:space="preserve">  musí být doložena alespoň ve dvou referenčních zakázkách (významných službách).</w:t>
      </w:r>
    </w:p>
    <w:p w:rsidR="00392730" w:rsidRDefault="00392730" w:rsidP="001A3A8F">
      <w:pPr>
        <w:pStyle w:val="Textbezslovn"/>
      </w:pPr>
      <w:r w:rsidRPr="001A3A8F">
        <w:t>Parametry, resp. požadavky na obsahovou náplň činností, uvedené výše pod písm. a), b), c)</w:t>
      </w:r>
      <w:r w:rsidR="001A3A8F" w:rsidRPr="001A3A8F">
        <w:t xml:space="preserve"> </w:t>
      </w:r>
      <w:r w:rsidRPr="001A3A8F">
        <w:t>lze splnit všechny současně v rámci jedné referenční zakázky (významné služby), ale připouští se i splnění požadavků dle písm. a), b), c)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w:t>
      </w:r>
      <w:r>
        <w:t xml:space="preserve"> služeb). </w:t>
      </w:r>
    </w:p>
    <w:p w:rsidR="00392730" w:rsidRDefault="00392730" w:rsidP="00392730">
      <w:pPr>
        <w:pStyle w:val="Textbezslovn"/>
      </w:pPr>
      <w:r>
        <w:t xml:space="preserve">Celkový součet cen významných služeb za </w:t>
      </w:r>
      <w:r w:rsidRPr="001E5560">
        <w:t xml:space="preserve">posledních </w:t>
      </w:r>
      <w:r w:rsidR="007D0F76">
        <w:t>8</w:t>
      </w:r>
      <w:r w:rsidRPr="001E5560">
        <w:t xml:space="preserve"> let</w:t>
      </w:r>
      <w:r>
        <w:t xml:space="preserve"> před zahájením zadávacího řízení, které dodavatel poskytl, musí dosahovat v souhrnu, včetně případných poddodávek, minimálně </w:t>
      </w:r>
      <w:r w:rsidR="001E5560" w:rsidRPr="001E5560">
        <w:rPr>
          <w:b/>
        </w:rPr>
        <w:t>66 mil.</w:t>
      </w:r>
      <w:r w:rsidR="001E5560">
        <w:t xml:space="preserve"> </w:t>
      </w:r>
      <w:r w:rsidRPr="00392730">
        <w:rPr>
          <w:b/>
        </w:rPr>
        <w:t>Kč</w:t>
      </w:r>
      <w:r>
        <w:t xml:space="preserve"> bez DPH, přičemž alespoň jedna významná služba musí dosahovat ceny nejméně </w:t>
      </w:r>
      <w:r w:rsidR="001E5560" w:rsidRPr="001E5560">
        <w:rPr>
          <w:b/>
        </w:rPr>
        <w:t>33 mil.</w:t>
      </w:r>
      <w:r w:rsidR="001E5560">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392730" w:rsidRDefault="00392730" w:rsidP="00392730">
      <w:pPr>
        <w:pStyle w:val="Textbezslovn"/>
      </w:pPr>
      <w:r w:rsidRPr="001B2A22">
        <w:t xml:space="preserve">Doba </w:t>
      </w:r>
      <w:r w:rsidR="007D0F76">
        <w:t>8</w:t>
      </w:r>
      <w:r w:rsidRPr="001B2A22">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7D0F76">
        <w:t>8</w:t>
      </w:r>
      <w:r w:rsidRPr="001B2A22">
        <w:t xml:space="preserve"> let před zahájením zadávacího řízení. V případě, že byla referovaná významná služba, resp. činnost (tj. </w:t>
      </w:r>
      <w:r w:rsidR="00BD2F67" w:rsidRPr="001B2A22">
        <w:t xml:space="preserve">např. </w:t>
      </w:r>
      <w:r w:rsidRPr="001B2A22">
        <w:t xml:space="preserve">projektové práce </w:t>
      </w:r>
      <w:r w:rsidR="00184075" w:rsidRPr="001B2A22">
        <w:t xml:space="preserve">spočívající ve zpracování </w:t>
      </w:r>
      <w:r w:rsidR="00184075" w:rsidRPr="001B2A22">
        <w:rPr>
          <w:rFonts w:cs="Arial"/>
          <w:bCs/>
        </w:rPr>
        <w:t xml:space="preserve">dokumentace </w:t>
      </w:r>
      <w:r w:rsidRPr="001B2A22">
        <w:t xml:space="preserve">ve stupni </w:t>
      </w:r>
      <w:r w:rsidR="00624EB2" w:rsidRPr="001B2A22">
        <w:t xml:space="preserve">DUR, </w:t>
      </w:r>
      <w:r w:rsidR="006A070D" w:rsidRPr="001B2A22">
        <w:t xml:space="preserve">nebo </w:t>
      </w:r>
      <w:r w:rsidRPr="001B2A22">
        <w:t xml:space="preserve">DSP nebo DSP+PDPS nebo DUSP </w:t>
      </w:r>
      <w:r w:rsidR="006E750A" w:rsidRPr="001B2A22">
        <w:t xml:space="preserve">nebo DUSP+PDPS </w:t>
      </w:r>
      <w:r w:rsidRPr="001B2A22">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446757" w:rsidRPr="001B2A22">
        <w:t xml:space="preserve">v uvedené době </w:t>
      </w:r>
      <w:r w:rsidRPr="001B2A22">
        <w:t xml:space="preserve">dokončeno plnění v rozsahu referované činnosti (tj. </w:t>
      </w:r>
      <w:r w:rsidR="00403C99" w:rsidRPr="001B2A22">
        <w:t xml:space="preserve">např. </w:t>
      </w:r>
      <w:r w:rsidRPr="001B2A22">
        <w:t xml:space="preserve">projektové práce </w:t>
      </w:r>
      <w:r w:rsidR="00446757" w:rsidRPr="001B2A22">
        <w:t xml:space="preserve">spočívající ve zpracování </w:t>
      </w:r>
      <w:r w:rsidR="00446757" w:rsidRPr="001B2A22">
        <w:rPr>
          <w:rFonts w:cs="Arial"/>
          <w:bCs/>
        </w:rPr>
        <w:t xml:space="preserve">dokumentace </w:t>
      </w:r>
      <w:r w:rsidRPr="001B2A22">
        <w:t xml:space="preserve">ve stupni </w:t>
      </w:r>
      <w:r w:rsidR="006A070D" w:rsidRPr="001B2A22">
        <w:t xml:space="preserve">DUR nebo </w:t>
      </w:r>
      <w:r w:rsidRPr="001B2A22">
        <w:t xml:space="preserve">DSP nebo DSP+PDPS nebo DUSP </w:t>
      </w:r>
      <w:r w:rsidR="006E750A" w:rsidRPr="001B2A22">
        <w:t xml:space="preserve">nebo DUSP+PDPS </w:t>
      </w:r>
      <w:r w:rsidRPr="001B2A22">
        <w:t>pro stavby železničních drah)</w:t>
      </w:r>
      <w:r w:rsidR="002821CE" w:rsidRPr="001B2A22">
        <w:t xml:space="preserve"> s tím, že zakázka jako celek (tj. ohledně dalších činností, např. autorského dozoru při realizaci stavby) dokončena není</w:t>
      </w:r>
      <w:r w:rsidR="0016521E" w:rsidRPr="001B2A22">
        <w:t xml:space="preserve">; zároveň však platí, že nestačí (tj. nepovažuje se za plnění dokončené v požadované době), pokud je v posledních </w:t>
      </w:r>
      <w:r w:rsidR="007D0F76">
        <w:t>8</w:t>
      </w:r>
      <w:r w:rsidR="0016521E" w:rsidRPr="001B2A22">
        <w:t xml:space="preserve"> letech dokončena zakázka rozsáhlejšího plnění jako celek (např. dokončen autorský dozor při realizaci stavby), avšak plnění v rozsahu referované činnosti (tj. </w:t>
      </w:r>
      <w:r w:rsidR="00403C99" w:rsidRPr="001B2A22">
        <w:t xml:space="preserve">např. </w:t>
      </w:r>
      <w:r w:rsidR="0016521E" w:rsidRPr="001B2A22">
        <w:t xml:space="preserve">zpracování projektové dokumentace) bylo dokončeno dříve než před </w:t>
      </w:r>
      <w:r w:rsidR="007D0F76">
        <w:t>8</w:t>
      </w:r>
      <w:r w:rsidR="0016521E" w:rsidRPr="001B2A22">
        <w:t xml:space="preserve"> lety</w:t>
      </w:r>
      <w:r w:rsidRPr="001B2A22">
        <w:t>. Je-li referenční zakázka součástí rozsáhlejšího plnění pro téhož dodavatele (např. zpracování</w:t>
      </w:r>
      <w:r>
        <w:t xml:space="preserve">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lastRenderedPageBreak/>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Pr="00376499"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w:t>
      </w:r>
      <w:r w:rsidRPr="00376499">
        <w:t>rozdílné části plnění samostatně naplňující definici významné služby.</w:t>
      </w:r>
    </w:p>
    <w:p w:rsidR="00DB4342" w:rsidRPr="00376499" w:rsidRDefault="00DB4342" w:rsidP="00392730">
      <w:pPr>
        <w:pStyle w:val="Textbezslovn"/>
      </w:pPr>
      <w:r w:rsidRPr="00376499">
        <w:t xml:space="preserve">Zadavatel pro účely prokázání </w:t>
      </w:r>
      <w:r w:rsidR="00F875E9" w:rsidRPr="00376499">
        <w:t xml:space="preserve">technické </w:t>
      </w:r>
      <w:r w:rsidRPr="00376499">
        <w:t>kvalifikace uzná zahraniční reference obdobných charakteristik, které budou srovnatelné z hlediska jejich věcného rozsahu a doby realizace s požadavky zadavatele na významné služby.</w:t>
      </w:r>
    </w:p>
    <w:p w:rsidR="0035531B" w:rsidRPr="00376499" w:rsidRDefault="0035531B" w:rsidP="0035531B">
      <w:pPr>
        <w:pStyle w:val="Text1-1"/>
        <w:rPr>
          <w:rStyle w:val="Tun9b"/>
        </w:rPr>
      </w:pPr>
      <w:r w:rsidRPr="00376499">
        <w:rPr>
          <w:rStyle w:val="Tun9b"/>
        </w:rPr>
        <w:t>Technická kvalifikace – seznam odborného personálu:</w:t>
      </w:r>
    </w:p>
    <w:p w:rsidR="009E1AEE" w:rsidRDefault="009E1AEE" w:rsidP="009E1AEE">
      <w:pPr>
        <w:pStyle w:val="Textbezslovn"/>
      </w:pPr>
      <w:r w:rsidRPr="00376499">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w:t>
      </w:r>
      <w:r>
        <w:t>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Pr="001A3A8F"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w:t>
      </w:r>
      <w:r w:rsidRPr="001A3A8F">
        <w:t>odborný personál, který splňuje následující podmínky (což musí vyplývat z dodavatelem předkládaných dokumentů):</w:t>
      </w:r>
    </w:p>
    <w:p w:rsidR="009E1AEE" w:rsidRPr="007B106A" w:rsidRDefault="009E1AEE" w:rsidP="0077382B">
      <w:pPr>
        <w:pStyle w:val="Odstavec1-1a"/>
        <w:numPr>
          <w:ilvl w:val="0"/>
          <w:numId w:val="16"/>
        </w:numPr>
        <w:rPr>
          <w:b/>
        </w:rPr>
      </w:pPr>
      <w:r w:rsidRPr="007B106A">
        <w:rPr>
          <w:b/>
        </w:rPr>
        <w:t xml:space="preserve">vedoucí týmu </w:t>
      </w:r>
    </w:p>
    <w:p w:rsidR="00D474A0" w:rsidRPr="007B106A" w:rsidRDefault="009E1AEE" w:rsidP="009E1AEE">
      <w:pPr>
        <w:pStyle w:val="Odrka1-2-"/>
      </w:pPr>
      <w:r w:rsidRPr="007B106A">
        <w:t xml:space="preserve">vysokoškolské vzdělání; </w:t>
      </w:r>
    </w:p>
    <w:p w:rsidR="009E1AEE" w:rsidRPr="007B106A" w:rsidRDefault="009E1AEE" w:rsidP="009E1AEE">
      <w:pPr>
        <w:pStyle w:val="Odrka1-2-"/>
      </w:pPr>
      <w:r w:rsidRPr="007B106A">
        <w:t>nejméně 5 let praxe v projektování obdobných zakázek</w:t>
      </w:r>
      <w:r w:rsidR="00470831" w:rsidRPr="007B106A">
        <w:t xml:space="preserve">, </w:t>
      </w:r>
      <w:r w:rsidR="00C63EB8" w:rsidRPr="007B106A">
        <w:t xml:space="preserve">které obsahovaly alespoň následující činnosti: </w:t>
      </w:r>
      <w:r w:rsidR="00470831" w:rsidRPr="007B106A">
        <w:rPr>
          <w:rFonts w:ascii="Verdana" w:hAnsi="Verdana" w:cs="Calibri"/>
        </w:rPr>
        <w:t>projektování železničního spodku a svršku, sdělovacího a zabezpečovacího zařízení</w:t>
      </w:r>
      <w:r w:rsidRPr="007B106A">
        <w:t xml:space="preserve">; </w:t>
      </w:r>
    </w:p>
    <w:p w:rsidR="009E1AEE" w:rsidRPr="007B106A" w:rsidRDefault="009E1AEE" w:rsidP="009E1AEE">
      <w:pPr>
        <w:pStyle w:val="Odrka1-2-"/>
      </w:pPr>
      <w:r w:rsidRPr="007B106A">
        <w:lastRenderedPageBreak/>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rsidR="009E1AEE" w:rsidRDefault="009E1AEE" w:rsidP="00B51E0F">
      <w:pPr>
        <w:pStyle w:val="Odrka1-2-"/>
      </w:pPr>
      <w:r w:rsidRPr="007B106A">
        <w:t xml:space="preserve">prokázat zkušenosti s plněním alespoň dvou zakázek na projektové práce </w:t>
      </w:r>
      <w:r w:rsidR="00B51E0F" w:rsidRPr="007B106A">
        <w:t xml:space="preserve">spočívající ve zpracování dokumentace </w:t>
      </w:r>
      <w:r w:rsidRPr="007B106A">
        <w:t xml:space="preserve">pro stavby železničních drah ve stupni </w:t>
      </w:r>
      <w:r w:rsidR="00D474A0" w:rsidRPr="007B106A">
        <w:t xml:space="preserve">DUR nebo </w:t>
      </w:r>
      <w:r w:rsidRPr="007B106A">
        <w:t xml:space="preserve">DSP nebo DSP+PDPS nebo DUSP </w:t>
      </w:r>
      <w:r w:rsidR="006E750A" w:rsidRPr="007B106A">
        <w:t xml:space="preserve">nebo DUSP+PDPS </w:t>
      </w:r>
      <w:r w:rsidRPr="007B106A">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7B106A">
        <w:t>í v rozsahu referované činnosti;</w:t>
      </w:r>
      <w:r w:rsidRPr="007B106A">
        <w:t xml:space="preserve">  </w:t>
      </w:r>
    </w:p>
    <w:p w:rsidR="00436E2F" w:rsidRPr="007B106A" w:rsidRDefault="00436E2F" w:rsidP="00436E2F">
      <w:pPr>
        <w:pStyle w:val="Odrka1-2-"/>
        <w:numPr>
          <w:ilvl w:val="0"/>
          <w:numId w:val="0"/>
        </w:numPr>
        <w:ind w:left="1531"/>
      </w:pPr>
    </w:p>
    <w:p w:rsidR="009E1AEE" w:rsidRPr="007B106A" w:rsidRDefault="009E1AEE" w:rsidP="0077382B">
      <w:pPr>
        <w:pStyle w:val="Odstavec1-1a"/>
        <w:numPr>
          <w:ilvl w:val="0"/>
          <w:numId w:val="16"/>
        </w:numPr>
        <w:rPr>
          <w:b/>
        </w:rPr>
      </w:pPr>
      <w:r w:rsidRPr="007B106A">
        <w:rPr>
          <w:b/>
        </w:rPr>
        <w:t>specialista na železniční svršek a spodek</w:t>
      </w:r>
    </w:p>
    <w:p w:rsidR="00355D2A" w:rsidRPr="007B106A" w:rsidRDefault="009E1AEE" w:rsidP="00355D2A">
      <w:pPr>
        <w:pStyle w:val="Odrka1-2-"/>
      </w:pPr>
      <w:r w:rsidRPr="007B106A">
        <w:t xml:space="preserve">vysokoškolské vzdělání; </w:t>
      </w:r>
    </w:p>
    <w:p w:rsidR="00355D2A" w:rsidRPr="007B106A" w:rsidRDefault="009E1AEE" w:rsidP="00355D2A">
      <w:pPr>
        <w:pStyle w:val="Odrka1-2-"/>
      </w:pPr>
      <w:r w:rsidRPr="007B106A">
        <w:t xml:space="preserve">nejméně 5 let praxe ve svém oboru </w:t>
      </w:r>
      <w:r w:rsidR="0024255A" w:rsidRPr="007B106A">
        <w:t xml:space="preserve">(železniční svršek a spodek) </w:t>
      </w:r>
      <w:r w:rsidRPr="007B106A">
        <w:t xml:space="preserve">v projektování obdobných zakázek; </w:t>
      </w:r>
    </w:p>
    <w:p w:rsidR="009E1AEE" w:rsidRPr="007B106A" w:rsidRDefault="009E1AEE" w:rsidP="00355D2A">
      <w:pPr>
        <w:pStyle w:val="Odrka1-2-"/>
      </w:pPr>
      <w:r w:rsidRPr="007B106A">
        <w:t xml:space="preserve">autorizace v rozsahu dle § 5 odst. 3 písm. b) autorizačního zákona, tedy pro dopravní stavby; </w:t>
      </w:r>
    </w:p>
    <w:p w:rsidR="009E1AEE" w:rsidRPr="007B106A" w:rsidRDefault="009E1AEE" w:rsidP="0077382B">
      <w:pPr>
        <w:pStyle w:val="Odstavec1-1a"/>
        <w:numPr>
          <w:ilvl w:val="0"/>
          <w:numId w:val="16"/>
        </w:numPr>
        <w:rPr>
          <w:b/>
        </w:rPr>
      </w:pPr>
      <w:r w:rsidRPr="007B106A">
        <w:rPr>
          <w:b/>
        </w:rPr>
        <w:t>specialista na mostní a inženýrské konstrukce</w:t>
      </w:r>
    </w:p>
    <w:p w:rsidR="00355D2A" w:rsidRPr="007B106A" w:rsidRDefault="009E1AEE" w:rsidP="00355D2A">
      <w:pPr>
        <w:pStyle w:val="Odrka1-2-"/>
      </w:pPr>
      <w:r w:rsidRPr="007B106A">
        <w:t xml:space="preserve">vysokoškolské vzdělání; </w:t>
      </w:r>
    </w:p>
    <w:p w:rsidR="00355D2A" w:rsidRPr="007B106A" w:rsidRDefault="009E1AEE" w:rsidP="00355D2A">
      <w:pPr>
        <w:pStyle w:val="Odrka1-2-"/>
      </w:pPr>
      <w:r w:rsidRPr="007B106A">
        <w:t>nejméně 5 let praxe v projektování v oboru své specializace</w:t>
      </w:r>
      <w:r w:rsidR="0024255A" w:rsidRPr="007B106A">
        <w:t xml:space="preserve"> (mostní a inženýrské konstrukce)</w:t>
      </w:r>
      <w:r w:rsidRPr="007B106A">
        <w:t xml:space="preserve">; </w:t>
      </w:r>
    </w:p>
    <w:p w:rsidR="009E1AEE" w:rsidRPr="007B106A" w:rsidRDefault="009E1AEE" w:rsidP="00355D2A">
      <w:pPr>
        <w:pStyle w:val="Odrka1-2-"/>
      </w:pPr>
      <w:r w:rsidRPr="007B106A">
        <w:t xml:space="preserve">autorizace v rozsahu dle § 5 odst. 3 písm. d) autorizačního zákona, tedy v oboru mosty a inženýrské konstrukce; </w:t>
      </w:r>
    </w:p>
    <w:p w:rsidR="009E1AEE" w:rsidRPr="007B106A" w:rsidRDefault="009E1AEE" w:rsidP="0077382B">
      <w:pPr>
        <w:pStyle w:val="Odstavec1-1a"/>
        <w:numPr>
          <w:ilvl w:val="0"/>
          <w:numId w:val="16"/>
        </w:numPr>
        <w:rPr>
          <w:b/>
        </w:rPr>
      </w:pPr>
      <w:r w:rsidRPr="007B106A">
        <w:rPr>
          <w:b/>
        </w:rPr>
        <w:t>specialista na pozemní stavby</w:t>
      </w:r>
    </w:p>
    <w:p w:rsidR="00355D2A" w:rsidRPr="007B106A" w:rsidRDefault="009E1AEE" w:rsidP="00355D2A">
      <w:pPr>
        <w:pStyle w:val="Odrka1-2-"/>
      </w:pPr>
      <w:r w:rsidRPr="007B106A">
        <w:t xml:space="preserve">vysokoškolské vzdělání; </w:t>
      </w:r>
    </w:p>
    <w:p w:rsidR="00355D2A" w:rsidRPr="007B106A" w:rsidRDefault="009E1AEE" w:rsidP="00355D2A">
      <w:pPr>
        <w:pStyle w:val="Odrka1-2-"/>
      </w:pPr>
      <w:r w:rsidRPr="007B106A">
        <w:t>nejméně 5 let praxe v projektování v oboru své specializace</w:t>
      </w:r>
      <w:r w:rsidR="0024255A" w:rsidRPr="007B106A">
        <w:t xml:space="preserve"> (pozemní stavby)</w:t>
      </w:r>
      <w:r w:rsidRPr="007B106A">
        <w:t xml:space="preserve">; </w:t>
      </w:r>
    </w:p>
    <w:p w:rsidR="009E1AEE" w:rsidRPr="007B106A" w:rsidRDefault="009E1AEE" w:rsidP="00355D2A">
      <w:pPr>
        <w:pStyle w:val="Odrka1-2-"/>
      </w:pPr>
      <w:r w:rsidRPr="007B106A">
        <w:t>autorizace v rozsahu dle § 5 odst. 3 písm. a) autorizačního zákona, tedy v oboru pozemní stavby;</w:t>
      </w:r>
    </w:p>
    <w:p w:rsidR="009E1AEE" w:rsidRPr="007B106A" w:rsidRDefault="009E1AEE" w:rsidP="0077382B">
      <w:pPr>
        <w:pStyle w:val="Odstavec1-1a"/>
        <w:numPr>
          <w:ilvl w:val="0"/>
          <w:numId w:val="16"/>
        </w:numPr>
        <w:rPr>
          <w:b/>
        </w:rPr>
      </w:pPr>
      <w:r w:rsidRPr="007B106A">
        <w:rPr>
          <w:b/>
        </w:rPr>
        <w:t>specialista na zabezpečovací zařízení</w:t>
      </w:r>
    </w:p>
    <w:p w:rsidR="00355D2A" w:rsidRPr="007B106A" w:rsidRDefault="009E1AEE" w:rsidP="00355D2A">
      <w:pPr>
        <w:pStyle w:val="Odrka1-2-"/>
      </w:pPr>
      <w:r w:rsidRPr="007B106A">
        <w:t xml:space="preserve">vysokoškolské vzdělání; </w:t>
      </w:r>
    </w:p>
    <w:p w:rsidR="00355D2A" w:rsidRPr="007B106A" w:rsidRDefault="009E1AEE" w:rsidP="00355D2A">
      <w:pPr>
        <w:pStyle w:val="Odrka1-2-"/>
      </w:pPr>
      <w:r w:rsidRPr="007B106A">
        <w:t xml:space="preserve">nejméně 5 let praxe ve svém oboru </w:t>
      </w:r>
      <w:r w:rsidR="0024255A" w:rsidRPr="007B106A">
        <w:t xml:space="preserve">(zabezpečovací zařízení) </w:t>
      </w:r>
      <w:r w:rsidRPr="007B106A">
        <w:t>v projektování obdobných zakázek;</w:t>
      </w:r>
    </w:p>
    <w:p w:rsidR="009E1AEE" w:rsidRPr="007B106A" w:rsidRDefault="009E1AEE" w:rsidP="00355D2A">
      <w:pPr>
        <w:pStyle w:val="Odrka1-2-"/>
      </w:pPr>
      <w:r w:rsidRPr="007B106A">
        <w:t xml:space="preserve">autorizace v rozsahu dle § 5 odst. 3 písm. e) autorizačního zákona, tedy v oboru technologická zařízení staveb; </w:t>
      </w:r>
    </w:p>
    <w:p w:rsidR="009E1AEE" w:rsidRPr="007B106A" w:rsidRDefault="009E1AEE" w:rsidP="0077382B">
      <w:pPr>
        <w:pStyle w:val="Odstavec1-1a"/>
        <w:numPr>
          <w:ilvl w:val="0"/>
          <w:numId w:val="16"/>
        </w:numPr>
        <w:rPr>
          <w:b/>
        </w:rPr>
      </w:pPr>
      <w:r w:rsidRPr="007B106A">
        <w:rPr>
          <w:b/>
        </w:rPr>
        <w:t>specialista na sdělovací zařízení</w:t>
      </w:r>
    </w:p>
    <w:p w:rsidR="00355D2A" w:rsidRPr="007B106A" w:rsidRDefault="009E1AEE" w:rsidP="00355D2A">
      <w:pPr>
        <w:pStyle w:val="Odrka1-2-"/>
      </w:pPr>
      <w:r w:rsidRPr="007B106A">
        <w:t xml:space="preserve">vysokoškolské vzdělání; </w:t>
      </w:r>
    </w:p>
    <w:p w:rsidR="00355D2A" w:rsidRPr="007B106A" w:rsidRDefault="009E1AEE" w:rsidP="00355D2A">
      <w:pPr>
        <w:pStyle w:val="Odrka1-2-"/>
      </w:pPr>
      <w:r w:rsidRPr="007B106A">
        <w:t xml:space="preserve">nejméně 5 let praxe ve svém oboru </w:t>
      </w:r>
      <w:r w:rsidR="0024255A" w:rsidRPr="007B106A">
        <w:t xml:space="preserve">(sdělovací zařízení) </w:t>
      </w:r>
      <w:r w:rsidRPr="007B106A">
        <w:t xml:space="preserve">v projektování obdobných zakázek; </w:t>
      </w:r>
    </w:p>
    <w:p w:rsidR="009E1AEE" w:rsidRPr="007B106A" w:rsidRDefault="009E1AEE" w:rsidP="00355D2A">
      <w:pPr>
        <w:pStyle w:val="Odrka1-2-"/>
      </w:pPr>
      <w:r w:rsidRPr="007B106A">
        <w:t xml:space="preserve">autorizace v rozsahu dle § 5 odst. 3 písm. e) autorizačního zákona, tedy v oboru technologická zařízení staveb; </w:t>
      </w:r>
    </w:p>
    <w:p w:rsidR="009E1AEE" w:rsidRPr="007B106A" w:rsidRDefault="009E1AEE" w:rsidP="0077382B">
      <w:pPr>
        <w:pStyle w:val="Odstavec1-1a"/>
        <w:numPr>
          <w:ilvl w:val="0"/>
          <w:numId w:val="16"/>
        </w:numPr>
        <w:rPr>
          <w:b/>
        </w:rPr>
      </w:pPr>
      <w:r w:rsidRPr="007B106A">
        <w:rPr>
          <w:b/>
        </w:rPr>
        <w:t>specialista na trakční vedení</w:t>
      </w:r>
    </w:p>
    <w:p w:rsidR="00355D2A" w:rsidRPr="007B106A" w:rsidRDefault="009E1AEE" w:rsidP="00355D2A">
      <w:pPr>
        <w:pStyle w:val="Odrka1-2-"/>
      </w:pPr>
      <w:r w:rsidRPr="007B106A">
        <w:t xml:space="preserve">vysokoškolské vzdělání; </w:t>
      </w:r>
    </w:p>
    <w:p w:rsidR="00355D2A" w:rsidRPr="007B106A" w:rsidRDefault="009E1AEE" w:rsidP="00355D2A">
      <w:pPr>
        <w:pStyle w:val="Odrka1-2-"/>
      </w:pPr>
      <w:r w:rsidRPr="007B106A">
        <w:t xml:space="preserve">nejméně 5 let praxe ve svém oboru </w:t>
      </w:r>
      <w:r w:rsidR="0024255A" w:rsidRPr="007B106A">
        <w:t xml:space="preserve">(trakční vedení) </w:t>
      </w:r>
      <w:r w:rsidRPr="007B106A">
        <w:t xml:space="preserve">v projektování obdobných zakázek; </w:t>
      </w:r>
    </w:p>
    <w:p w:rsidR="009E1AEE" w:rsidRPr="007B106A" w:rsidRDefault="009E1AEE" w:rsidP="00355D2A">
      <w:pPr>
        <w:pStyle w:val="Odrka1-2-"/>
      </w:pPr>
      <w:r w:rsidRPr="007B106A">
        <w:t xml:space="preserve">autorizace v rozsahu dle § 5 odst. 3 písm. e) autorizačního zákona, tedy v oboru technologická zařízení staveb; </w:t>
      </w:r>
    </w:p>
    <w:p w:rsidR="009E1AEE" w:rsidRPr="007B106A" w:rsidRDefault="009E1AEE" w:rsidP="0077382B">
      <w:pPr>
        <w:pStyle w:val="Odstavec1-1a"/>
        <w:numPr>
          <w:ilvl w:val="0"/>
          <w:numId w:val="16"/>
        </w:numPr>
        <w:rPr>
          <w:b/>
        </w:rPr>
      </w:pPr>
      <w:r w:rsidRPr="007B106A">
        <w:rPr>
          <w:b/>
        </w:rPr>
        <w:lastRenderedPageBreak/>
        <w:t>specialista na silnoproudou technologii</w:t>
      </w:r>
    </w:p>
    <w:p w:rsidR="00355D2A" w:rsidRPr="007B106A" w:rsidRDefault="009E1AEE" w:rsidP="00355D2A">
      <w:pPr>
        <w:pStyle w:val="Odrka1-2-"/>
      </w:pPr>
      <w:r w:rsidRPr="007B106A">
        <w:t xml:space="preserve">vysokoškolské vzdělání;  </w:t>
      </w:r>
    </w:p>
    <w:p w:rsidR="00355D2A" w:rsidRPr="007B106A" w:rsidRDefault="009E1AEE" w:rsidP="00355D2A">
      <w:pPr>
        <w:pStyle w:val="Odrka1-2-"/>
      </w:pPr>
      <w:r w:rsidRPr="007B106A">
        <w:t xml:space="preserve">nejméně 5 let praxe ve svém oboru </w:t>
      </w:r>
      <w:r w:rsidR="0024255A" w:rsidRPr="007B106A">
        <w:t xml:space="preserve">(silnoproudá technologie) </w:t>
      </w:r>
      <w:r w:rsidRPr="007B106A">
        <w:t xml:space="preserve">v projektování obdobných zakázek; </w:t>
      </w:r>
    </w:p>
    <w:p w:rsidR="009E1AEE" w:rsidRPr="007B106A" w:rsidRDefault="009E1AEE" w:rsidP="00355D2A">
      <w:pPr>
        <w:pStyle w:val="Odrka1-2-"/>
      </w:pPr>
      <w:r w:rsidRPr="007B106A">
        <w:t xml:space="preserve">autorizace v rozsahu dle § 5 odst. 3 písm. e) autorizačního zákona, tedy v oboru technologická zařízení staveb; </w:t>
      </w:r>
    </w:p>
    <w:p w:rsidR="009E1AEE" w:rsidRPr="007B106A" w:rsidRDefault="009E1AEE" w:rsidP="0077382B">
      <w:pPr>
        <w:pStyle w:val="Odstavec1-1a"/>
        <w:numPr>
          <w:ilvl w:val="0"/>
          <w:numId w:val="16"/>
        </w:numPr>
        <w:rPr>
          <w:b/>
        </w:rPr>
      </w:pPr>
      <w:r w:rsidRPr="007B106A">
        <w:rPr>
          <w:b/>
        </w:rPr>
        <w:t>specialista na elektrotechnická zařízení</w:t>
      </w:r>
    </w:p>
    <w:p w:rsidR="00355D2A" w:rsidRPr="007B106A" w:rsidRDefault="009E1AEE" w:rsidP="00355D2A">
      <w:pPr>
        <w:pStyle w:val="Odrka1-2-"/>
      </w:pPr>
      <w:r w:rsidRPr="007B106A">
        <w:t xml:space="preserve">vysokoškolské vzdělání; </w:t>
      </w:r>
    </w:p>
    <w:p w:rsidR="00355D2A" w:rsidRPr="007B106A" w:rsidRDefault="009E1AEE" w:rsidP="00355D2A">
      <w:pPr>
        <w:pStyle w:val="Odrka1-2-"/>
      </w:pPr>
      <w:r w:rsidRPr="007B106A">
        <w:t>nejméně 5 let praxe v projektování v oboru své specializace</w:t>
      </w:r>
      <w:r w:rsidR="0024255A" w:rsidRPr="007B106A">
        <w:t xml:space="preserve"> (elektrotechnická zařízení)</w:t>
      </w:r>
      <w:r w:rsidRPr="007B106A">
        <w:t xml:space="preserve">; </w:t>
      </w:r>
    </w:p>
    <w:p w:rsidR="00976B20" w:rsidRPr="007B106A" w:rsidRDefault="009E1AEE" w:rsidP="00976B20">
      <w:pPr>
        <w:pStyle w:val="Odrka1-2-"/>
      </w:pPr>
      <w:r w:rsidRPr="007B106A">
        <w:t xml:space="preserve">autorizace v rozsahu dle § 5 odst. 3 písm. </w:t>
      </w:r>
      <w:r w:rsidR="00976B20" w:rsidRPr="008C575B">
        <w:t>f2) au</w:t>
      </w:r>
      <w:r w:rsidR="00976B20" w:rsidRPr="007B106A">
        <w:t xml:space="preserve">torizačního zákona, tedy v </w:t>
      </w:r>
      <w:r w:rsidR="00976B20" w:rsidRPr="008C575B">
        <w:t>oboru technika prostředí staveb, specializace elektrotechnická zařízení;</w:t>
      </w:r>
    </w:p>
    <w:p w:rsidR="009E1AEE" w:rsidRPr="007B106A" w:rsidRDefault="009E1AEE" w:rsidP="0026247F">
      <w:pPr>
        <w:pStyle w:val="Odrka1-2-"/>
        <w:numPr>
          <w:ilvl w:val="0"/>
          <w:numId w:val="16"/>
        </w:numPr>
        <w:rPr>
          <w:b/>
        </w:rPr>
      </w:pPr>
      <w:r w:rsidRPr="007B106A">
        <w:rPr>
          <w:b/>
        </w:rPr>
        <w:t>specialista na životní prostředí</w:t>
      </w:r>
    </w:p>
    <w:p w:rsidR="00355D2A" w:rsidRPr="007B106A" w:rsidRDefault="009E1AEE" w:rsidP="00355D2A">
      <w:pPr>
        <w:pStyle w:val="Odrka1-2-"/>
      </w:pPr>
      <w:r w:rsidRPr="007B106A">
        <w:t xml:space="preserve">vysokoškolské vzdělání; </w:t>
      </w:r>
    </w:p>
    <w:p w:rsidR="00355D2A" w:rsidRPr="007B106A" w:rsidRDefault="009E1AEE" w:rsidP="00355D2A">
      <w:pPr>
        <w:pStyle w:val="Odrka1-2-"/>
      </w:pPr>
      <w:r w:rsidRPr="007B106A">
        <w:t xml:space="preserve">nejméně 5 let praxe v projektování v oboru své specializace </w:t>
      </w:r>
      <w:r w:rsidR="0024255A" w:rsidRPr="007B106A">
        <w:t xml:space="preserve">(životní prostředí) </w:t>
      </w:r>
      <w:r w:rsidRPr="007B106A">
        <w:t xml:space="preserve">nebo v posuzování vlivů na životní prostředí; </w:t>
      </w:r>
    </w:p>
    <w:p w:rsidR="009E1AEE" w:rsidRPr="007B106A" w:rsidRDefault="009E1AEE" w:rsidP="00355D2A">
      <w:pPr>
        <w:pStyle w:val="Odrka1-2-"/>
      </w:pPr>
      <w:r w:rsidRPr="007B106A">
        <w:t>autorizace ke zpracování dokumentace a posudku dle § 19 zák. č. 100/2001 Sb., o posuzování vlivů na životní prostředí, ve znění pozdějších předpisů;</w:t>
      </w:r>
    </w:p>
    <w:p w:rsidR="009E1AEE" w:rsidRPr="007B106A" w:rsidRDefault="009E1AEE" w:rsidP="0077382B">
      <w:pPr>
        <w:pStyle w:val="Odstavec1-1a"/>
        <w:numPr>
          <w:ilvl w:val="0"/>
          <w:numId w:val="16"/>
        </w:numPr>
        <w:rPr>
          <w:b/>
        </w:rPr>
      </w:pPr>
      <w:r w:rsidRPr="007B106A">
        <w:rPr>
          <w:b/>
        </w:rPr>
        <w:t>úředně oprávněný zeměměřický inženýr</w:t>
      </w:r>
    </w:p>
    <w:p w:rsidR="00355D2A" w:rsidRPr="007B106A" w:rsidRDefault="009E1AEE" w:rsidP="00355D2A">
      <w:pPr>
        <w:pStyle w:val="Odrka1-2-"/>
      </w:pPr>
      <w:r w:rsidRPr="007B106A">
        <w:t xml:space="preserve">vysokoškolské vzdělání; </w:t>
      </w:r>
    </w:p>
    <w:p w:rsidR="00355D2A" w:rsidRPr="007B106A" w:rsidRDefault="009E1AEE" w:rsidP="00355D2A">
      <w:pPr>
        <w:pStyle w:val="Odrka1-2-"/>
      </w:pPr>
      <w:r w:rsidRPr="007B106A">
        <w:t xml:space="preserve">nejméně 5 let praxe ve svém oboru; </w:t>
      </w:r>
    </w:p>
    <w:p w:rsidR="009E1AEE" w:rsidRPr="007B106A" w:rsidRDefault="009E1AEE" w:rsidP="00355D2A">
      <w:pPr>
        <w:pStyle w:val="Odrka1-2-"/>
      </w:pPr>
      <w:r w:rsidRPr="007B106A">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7B106A" w:rsidRDefault="009E1AEE" w:rsidP="0077382B">
      <w:pPr>
        <w:pStyle w:val="Odstavec1-1a"/>
        <w:numPr>
          <w:ilvl w:val="0"/>
          <w:numId w:val="16"/>
        </w:numPr>
        <w:rPr>
          <w:b/>
        </w:rPr>
      </w:pPr>
      <w:r w:rsidRPr="007B106A">
        <w:rPr>
          <w:b/>
        </w:rPr>
        <w:t xml:space="preserve">specialista na geotechniku </w:t>
      </w:r>
    </w:p>
    <w:p w:rsidR="00355D2A" w:rsidRPr="007B106A" w:rsidRDefault="009E1AEE" w:rsidP="00355D2A">
      <w:pPr>
        <w:pStyle w:val="Odrka1-2-"/>
      </w:pPr>
      <w:r w:rsidRPr="007B106A">
        <w:t xml:space="preserve">vysokoškolské vzdělání; </w:t>
      </w:r>
    </w:p>
    <w:p w:rsidR="00355D2A" w:rsidRPr="007B106A" w:rsidRDefault="009E1AEE" w:rsidP="00355D2A">
      <w:pPr>
        <w:pStyle w:val="Odrka1-2-"/>
      </w:pPr>
      <w:r w:rsidRPr="007B106A">
        <w:t>nejméně 5 let praxe v projektování v oboru své specializace</w:t>
      </w:r>
      <w:r w:rsidR="0024255A" w:rsidRPr="007B106A">
        <w:t xml:space="preserve"> (geotechnika)</w:t>
      </w:r>
      <w:r w:rsidRPr="007B106A">
        <w:t xml:space="preserve">; </w:t>
      </w:r>
    </w:p>
    <w:p w:rsidR="009E1AEE" w:rsidRPr="008C575B" w:rsidRDefault="009E1AEE" w:rsidP="00355D2A">
      <w:pPr>
        <w:pStyle w:val="Odrka1-2-"/>
      </w:pPr>
      <w:r w:rsidRPr="008C575B">
        <w:t>autorizace v rozsahu dle § 5 odst. 3 písm. i) autorizačního zákona, tedy v oboru geotechnika;</w:t>
      </w:r>
    </w:p>
    <w:p w:rsidR="009E1AEE" w:rsidRPr="008C575B" w:rsidRDefault="009E1AEE" w:rsidP="0077382B">
      <w:pPr>
        <w:pStyle w:val="Odstavec1-1a"/>
        <w:numPr>
          <w:ilvl w:val="0"/>
          <w:numId w:val="16"/>
        </w:numPr>
        <w:rPr>
          <w:b/>
        </w:rPr>
      </w:pPr>
      <w:r w:rsidRPr="008C575B">
        <w:rPr>
          <w:b/>
        </w:rPr>
        <w:t>specialista na inženýrskou činnost</w:t>
      </w:r>
    </w:p>
    <w:p w:rsidR="00355D2A" w:rsidRPr="008C575B" w:rsidRDefault="009E1AEE" w:rsidP="00355D2A">
      <w:pPr>
        <w:pStyle w:val="Odrka1-2-"/>
      </w:pPr>
      <w:r w:rsidRPr="008C575B">
        <w:t xml:space="preserve">minimálně středoškolské vzdělání; </w:t>
      </w:r>
    </w:p>
    <w:p w:rsidR="009E1AEE" w:rsidRPr="008C575B" w:rsidRDefault="009E1AEE" w:rsidP="007C6F69">
      <w:pPr>
        <w:pStyle w:val="Odrka1-2-"/>
      </w:pPr>
      <w:r w:rsidRPr="008C575B">
        <w:t xml:space="preserve">nejméně 5 let praxe při provádění služeb spočívajících mimo jiné ve výkonu inženýrské činnosti pro vydání </w:t>
      </w:r>
      <w:r w:rsidR="007C6F69" w:rsidRPr="008C575B">
        <w:t xml:space="preserve">územního rozhodnutí, územního souhlasu nebo </w:t>
      </w:r>
      <w:r w:rsidRPr="008C575B">
        <w:t>společného povolení</w:t>
      </w:r>
      <w:r w:rsidR="00016DBF" w:rsidRPr="008C575B">
        <w:t>,</w:t>
      </w:r>
      <w:r w:rsidRPr="008C575B">
        <w:t xml:space="preserve"> včetn</w:t>
      </w:r>
      <w:r w:rsidR="00951CF5">
        <w:t>ě majetkoprávní přípravy staveb.</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523BDA">
        <w:t xml:space="preserve">spočívající ve zpracování dokumentace </w:t>
      </w:r>
      <w:r>
        <w:t xml:space="preserve">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rsidR="009E1AEE" w:rsidRDefault="009E1AEE" w:rsidP="009E1AEE">
      <w:pPr>
        <w:pStyle w:val="Textbezslovn"/>
      </w:pPr>
      <w:r>
        <w:lastRenderedPageBreak/>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 xml:space="preserve">Zadavatel si vyhrazuje právo ověřit pravdivost údajů o zkušenostech vedoucího týmu zejména, zda se na plnění konkrétních zakázek </w:t>
      </w:r>
      <w:r w:rsidRPr="00546E0D">
        <w:t>skutečně podílel.</w:t>
      </w:r>
      <w:r>
        <w:t xml:space="preserve">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lastRenderedPageBreak/>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982E05" w:rsidRDefault="00982E05" w:rsidP="0006499F">
      <w:pPr>
        <w:pStyle w:val="Textbezslovn"/>
      </w:pP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w:t>
      </w:r>
      <w:r>
        <w:lastRenderedPageBreak/>
        <w:t>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Pr="007B106A" w:rsidRDefault="006C21E8" w:rsidP="006C21E8">
      <w:pPr>
        <w:pStyle w:val="Odrka1-1"/>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w:t>
      </w:r>
      <w:r w:rsidRPr="007B106A">
        <w:lastRenderedPageBreak/>
        <w:t>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FC4822" w:rsidRPr="007B106A" w:rsidRDefault="006C21E8" w:rsidP="0026247F">
      <w:pPr>
        <w:pStyle w:val="Odrka1-1"/>
      </w:pPr>
      <w:r w:rsidRPr="007B106A">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6C21E8" w:rsidRPr="007B106A" w:rsidRDefault="006C21E8" w:rsidP="0026247F">
      <w:pPr>
        <w:pStyle w:val="Odrka1-1"/>
      </w:pPr>
      <w:r w:rsidRPr="007B106A">
        <w:t>Informace k doložení osvědčení o akreditaci nebo osvědčení o autorizaci podle §</w:t>
      </w:r>
      <w:r w:rsidR="00CC413F" w:rsidRPr="007B106A">
        <w:t> </w:t>
      </w:r>
      <w:r w:rsidRPr="007B106A">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CC413F" w:rsidRPr="007B106A" w:rsidRDefault="00CC413F" w:rsidP="00CC413F">
      <w:pPr>
        <w:pStyle w:val="Odrka1-1"/>
      </w:pPr>
      <w:r w:rsidRPr="007B106A">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rsidR="006C21E8" w:rsidRPr="007B106A" w:rsidRDefault="006C21E8" w:rsidP="006C21E8">
      <w:pPr>
        <w:pStyle w:val="Odrka1-1"/>
      </w:pPr>
      <w:r w:rsidRPr="007B106A">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CC413F" w:rsidRPr="007B106A" w:rsidRDefault="00CC413F" w:rsidP="00CC413F">
      <w:pPr>
        <w:pStyle w:val="Odrka1-1"/>
      </w:pPr>
      <w:r w:rsidRPr="007B106A">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w:t>
      </w:r>
      <w:r w:rsidRPr="007B106A">
        <w:lastRenderedPageBreak/>
        <w:t xml:space="preserve">státu Evropské unie, pokud se v tomto státě takové oprávnění vyžaduje. Uznávacím orgánem je Ministerstvo životního prostředí. Doklady o splnění výše uvedených povinností dokládá vybraný dodavatel jako podmínku pro uzavření smlouvy. </w:t>
      </w:r>
    </w:p>
    <w:p w:rsidR="0035531B" w:rsidRPr="007B106A" w:rsidRDefault="0035531B" w:rsidP="0035531B">
      <w:pPr>
        <w:pStyle w:val="Text1-1"/>
        <w:rPr>
          <w:rStyle w:val="Tun9b"/>
        </w:rPr>
      </w:pPr>
      <w:r w:rsidRPr="007B106A">
        <w:rPr>
          <w:rStyle w:val="Tun9b"/>
        </w:rPr>
        <w:t>Prokazování kvalifikace</w:t>
      </w:r>
      <w:r w:rsidR="00092CC9" w:rsidRPr="007B106A">
        <w:rPr>
          <w:rStyle w:val="Tun9b"/>
        </w:rPr>
        <w:t xml:space="preserve"> v </w:t>
      </w:r>
      <w:r w:rsidRPr="007B106A">
        <w:rPr>
          <w:rStyle w:val="Tun9b"/>
        </w:rPr>
        <w:t>případě společné účasti</w:t>
      </w:r>
      <w:r w:rsidR="00845C50" w:rsidRPr="007B106A">
        <w:rPr>
          <w:rStyle w:val="Tun9b"/>
        </w:rPr>
        <w:t xml:space="preserve"> a </w:t>
      </w:r>
      <w:r w:rsidRPr="007B106A">
        <w:rPr>
          <w:rStyle w:val="Tun9b"/>
        </w:rPr>
        <w:t>prostřednictvím jiných osob</w:t>
      </w:r>
    </w:p>
    <w:p w:rsidR="0035531B" w:rsidRPr="007B106A" w:rsidRDefault="0035531B" w:rsidP="0006499F">
      <w:pPr>
        <w:pStyle w:val="Textbezslovn"/>
      </w:pPr>
      <w:r w:rsidRPr="007B106A">
        <w:t>V případě společné účasti dodavatelů prokazuje základní způsobilost</w:t>
      </w:r>
      <w:r w:rsidR="00845C50" w:rsidRPr="007B106A">
        <w:t xml:space="preserve"> a </w:t>
      </w:r>
      <w:r w:rsidRPr="007B106A">
        <w:t>profesní způsobilost podle § 77 odst. 1 ZZVZ každý ze společníků</w:t>
      </w:r>
      <w:r w:rsidR="00092CC9" w:rsidRPr="007B106A">
        <w:t xml:space="preserve"> v </w:t>
      </w:r>
      <w:r w:rsidRPr="007B106A">
        <w:t>plném rozsahu samostatně. Prokázání splnění ostatní kvalifikace musí prokázat všichni společníci společně.</w:t>
      </w:r>
    </w:p>
    <w:p w:rsidR="0035531B" w:rsidRPr="007B106A" w:rsidRDefault="0035531B" w:rsidP="0006499F">
      <w:pPr>
        <w:pStyle w:val="Textbezslovn"/>
      </w:pPr>
      <w:r w:rsidRPr="007B106A">
        <w:t>Pokud není dodavatel schopen prokázat určitou část technické kvalifikace nebo profesní způsobilosti</w:t>
      </w:r>
      <w:r w:rsidR="00845C50" w:rsidRPr="007B106A">
        <w:t xml:space="preserve"> s </w:t>
      </w:r>
      <w:r w:rsidRPr="007B106A">
        <w:t>výjimkou kritéria podle § 77 odst. 1 ZZVZ požadované zadavatelem</w:t>
      </w:r>
      <w:r w:rsidR="00092CC9" w:rsidRPr="007B106A">
        <w:t xml:space="preserve"> v </w:t>
      </w:r>
      <w:r w:rsidRPr="007B106A">
        <w:t xml:space="preserve">plném rozsahu, je oprávněn prokázat ji prostřednictvím jiných osob. </w:t>
      </w:r>
    </w:p>
    <w:p w:rsidR="0035531B" w:rsidRPr="007B106A" w:rsidRDefault="0035531B" w:rsidP="0006499F">
      <w:pPr>
        <w:pStyle w:val="Textbezslovn"/>
      </w:pPr>
      <w:r w:rsidRPr="007B106A">
        <w:t>Dodavatel je</w:t>
      </w:r>
      <w:r w:rsidR="00092CC9" w:rsidRPr="007B106A">
        <w:t xml:space="preserve"> v </w:t>
      </w:r>
      <w:r w:rsidRPr="007B106A">
        <w:t>takovém případě povinen zadavateli předložit:</w:t>
      </w:r>
    </w:p>
    <w:p w:rsidR="0035531B" w:rsidRPr="007B106A" w:rsidRDefault="0035531B" w:rsidP="0006499F">
      <w:pPr>
        <w:pStyle w:val="Odrka1-1"/>
      </w:pPr>
      <w:r w:rsidRPr="007B106A">
        <w:t>doklady</w:t>
      </w:r>
      <w:r w:rsidR="00092CC9" w:rsidRPr="007B106A">
        <w:t xml:space="preserve"> o </w:t>
      </w:r>
      <w:r w:rsidRPr="007B106A">
        <w:t>splnění základní způsobilosti podle § 74 ZZVZ jinou sobou,</w:t>
      </w:r>
    </w:p>
    <w:p w:rsidR="0035531B" w:rsidRDefault="0035531B" w:rsidP="0006499F">
      <w:pPr>
        <w:pStyle w:val="Odrka1-1"/>
      </w:pPr>
      <w:r w:rsidRPr="007B106A">
        <w:t>dokl</w:t>
      </w:r>
      <w:r>
        <w:t xml:space="preserve">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55982126"/>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lastRenderedPageBreak/>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w:t>
      </w:r>
      <w:r>
        <w:lastRenderedPageBreak/>
        <w:t>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7B106A" w:rsidRDefault="0035531B" w:rsidP="0035531B">
      <w:pPr>
        <w:pStyle w:val="Text1-1"/>
        <w:rPr>
          <w:rStyle w:val="Tun9b"/>
        </w:rPr>
      </w:pPr>
      <w:r w:rsidRPr="007B106A">
        <w:rPr>
          <w:rStyle w:val="Tun9b"/>
        </w:rPr>
        <w:t>Poddodavatelské omezení</w:t>
      </w:r>
    </w:p>
    <w:p w:rsidR="007B106A" w:rsidRPr="007B106A" w:rsidRDefault="007B106A" w:rsidP="007B106A">
      <w:pPr>
        <w:pStyle w:val="Odrka1-1"/>
      </w:pPr>
      <w:r w:rsidRPr="007B106A">
        <w:t>Zadavatel nevymezuje žádné činnosti při plnění veřejné zakázky, které musí být plněny přímo vybraným dodavatelem.</w:t>
      </w:r>
    </w:p>
    <w:p w:rsidR="00BC6D2B" w:rsidRPr="00FC4822" w:rsidRDefault="00465FDD" w:rsidP="00465FDD">
      <w:pPr>
        <w:pStyle w:val="Text1-1"/>
      </w:pPr>
      <w:r w:rsidRPr="00FC4822">
        <w:t>Návrh smlouvy na plnění této veřejné zakázky</w:t>
      </w:r>
      <w:r w:rsidR="00BC6D2B" w:rsidRPr="00FC4822">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465FDD" w:rsidRDefault="00465FDD" w:rsidP="00AA4EEF">
      <w:pPr>
        <w:pStyle w:val="Odrka1-2-"/>
      </w:pPr>
      <w:r>
        <w:t>do těla závazného vzoru smlouvy čl. 3.3</w:t>
      </w:r>
      <w:r w:rsidR="002A5F8F">
        <w:t xml:space="preserve"> </w:t>
      </w:r>
      <w:r>
        <w:t>Cenu Díla bez DPH</w:t>
      </w:r>
      <w:r w:rsidR="00AA4EEF">
        <w:t xml:space="preserve">, </w:t>
      </w:r>
      <w:r w:rsidR="00AA4EEF" w:rsidRPr="00AA4EEF">
        <w:t xml:space="preserve">která představuje součet Ceny za zpracování </w:t>
      </w:r>
      <w:r w:rsidR="007A3B81">
        <w:t>Z</w:t>
      </w:r>
      <w:r w:rsidR="00AA4EEF" w:rsidRPr="00AA4EEF">
        <w:t>áměru projektu bez DPH a Ceny za zpracování DUR bez DPH</w:t>
      </w:r>
      <w:r>
        <w:t>;</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w:t>
      </w:r>
      <w:r w:rsidR="007A3B81">
        <w:t>Z</w:t>
      </w:r>
      <w:r w:rsidR="00AA4EEF" w:rsidRPr="00AA4EEF">
        <w:t xml:space="preserve">áměru projektu a </w:t>
      </w:r>
      <w:r w:rsidR="002A5F8F">
        <w:t xml:space="preserve">DUR </w:t>
      </w:r>
      <w:r>
        <w:t>podle členění na základní a dodatečné služby</w:t>
      </w:r>
      <w:r w:rsidR="00AA4EEF">
        <w:t xml:space="preserve">, </w:t>
      </w:r>
      <w:r w:rsidR="00AA4EEF" w:rsidRPr="00AA4EEF">
        <w:t xml:space="preserve">dále Cenu Díla včetně členění na cenu za zpracování </w:t>
      </w:r>
      <w:r w:rsidR="007A3B81">
        <w:t>Z</w:t>
      </w:r>
      <w:r w:rsidR="00AA4EEF" w:rsidRPr="00AA4EEF">
        <w:t>áměru projektu a DUR</w:t>
      </w:r>
      <w:r>
        <w:t xml:space="preserve"> a </w:t>
      </w:r>
      <w:r w:rsidR="00AA4EEF">
        <w:t>r</w:t>
      </w:r>
      <w:r>
        <w:t xml:space="preserve">ozpis jednotlivých položek Ceny Díla podle členění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55982127"/>
      <w:r>
        <w:t>JAZYK NABÍDEK</w:t>
      </w:r>
      <w:r w:rsidR="00A56DEC">
        <w:t xml:space="preserve"> A KOMUNIKAČNÍ JAZYK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w:t>
      </w:r>
      <w:r>
        <w:lastRenderedPageBreak/>
        <w:t>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55982128"/>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 xml:space="preserve">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w:t>
      </w:r>
      <w:r>
        <w:lastRenderedPageBreak/>
        <w:t>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w:t>
      </w:r>
      <w:r>
        <w:lastRenderedPageBreak/>
        <w:t>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55982129"/>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94F55">
        <w:t xml:space="preserve">součet Ceny za zpracování </w:t>
      </w:r>
      <w:r w:rsidR="004407F0">
        <w:t>Z</w:t>
      </w:r>
      <w:r w:rsidR="00894F55" w:rsidRPr="00894F55">
        <w:t xml:space="preserve">áměru projektu bez DPH a </w:t>
      </w:r>
      <w:r>
        <w:t>Cen</w:t>
      </w:r>
      <w:r w:rsidR="00894F55">
        <w:t>y</w:t>
      </w:r>
      <w:r>
        <w:t xml:space="preserve"> za zpracování D</w:t>
      </w:r>
      <w:r w:rsidR="00231A0D">
        <w:t xml:space="preserve">UR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55982130"/>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55982131"/>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55982132"/>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55982133"/>
      <w:r>
        <w:lastRenderedPageBreak/>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894F55" w:rsidRPr="00894F55">
        <w:t xml:space="preserve">součet Ceny za zpracování </w:t>
      </w:r>
      <w:r w:rsidR="00B93DEB">
        <w:t>Z</w:t>
      </w:r>
      <w:r w:rsidR="00894F55" w:rsidRPr="00894F55">
        <w:t xml:space="preserve">áměru projektu bez DPH a </w:t>
      </w:r>
      <w:r>
        <w:t>Cen</w:t>
      </w:r>
      <w:r w:rsidR="00894F55">
        <w:t>y</w:t>
      </w:r>
      <w:r>
        <w:t xml:space="preserve"> za zpracování D</w:t>
      </w:r>
      <w:r w:rsidR="00E95FC3">
        <w:t xml:space="preserve">UR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Pr="00376499" w:rsidRDefault="003A2C23" w:rsidP="00B77110">
      <w:pPr>
        <w:pStyle w:val="Text1-1"/>
        <w:numPr>
          <w:ilvl w:val="0"/>
          <w:numId w:val="0"/>
        </w:numPr>
        <w:spacing w:before="240"/>
        <w:ind w:left="737"/>
      </w:pPr>
      <w:r w:rsidRPr="00376499">
        <w:t xml:space="preserve">Takto získaný počet bodů bude vynásoben koeficientem 0,60 (tj. váhou dílčího hodnotícího kritéria Nabídková cena) a následně matematicky zaokrouhlen na dvě desetinná místa. </w:t>
      </w:r>
    </w:p>
    <w:p w:rsidR="003A2C23" w:rsidRPr="00376499" w:rsidRDefault="003A2C23" w:rsidP="003A2C23">
      <w:pPr>
        <w:pStyle w:val="Text1-1"/>
        <w:rPr>
          <w:b/>
        </w:rPr>
      </w:pPr>
      <w:r w:rsidRPr="00376499">
        <w:rPr>
          <w:b/>
        </w:rPr>
        <w:t xml:space="preserve">Kvalifikace a zkušenosti vybraných členů odborného personálu dodavatele </w:t>
      </w:r>
    </w:p>
    <w:p w:rsidR="003A2C23" w:rsidRDefault="003A2C23" w:rsidP="003A2C23">
      <w:pPr>
        <w:pStyle w:val="Text1-1"/>
        <w:numPr>
          <w:ilvl w:val="0"/>
          <w:numId w:val="0"/>
        </w:numPr>
        <w:ind w:left="737"/>
      </w:pPr>
      <w:r w:rsidRPr="00376499">
        <w:t>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w:t>
      </w:r>
      <w:r>
        <w:t xml:space="preserve">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B850C0"/>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631EAA">
        <w:tc>
          <w:tcPr>
            <w:cnfStyle w:val="001000000000" w:firstRow="0" w:lastRow="0" w:firstColumn="1" w:lastColumn="0" w:oddVBand="0" w:evenVBand="0" w:oddHBand="0" w:evenHBand="0" w:firstRowFirstColumn="0" w:firstRowLastColumn="0" w:lastRowFirstColumn="0" w:lastRowLastColumn="0"/>
            <w:tcW w:w="3969" w:type="dxa"/>
          </w:tcPr>
          <w:p w:rsidR="003A2C23" w:rsidRPr="006148D7" w:rsidRDefault="006148D7" w:rsidP="00631EAA">
            <w:pPr>
              <w:rPr>
                <w:sz w:val="16"/>
                <w:szCs w:val="16"/>
              </w:rPr>
            </w:pPr>
            <w:r w:rsidRPr="006148D7">
              <w:rPr>
                <w:rFonts w:ascii="Verdana" w:hAnsi="Verdana" w:cs="Arial"/>
                <w:bCs/>
                <w:sz w:val="18"/>
              </w:rPr>
              <w:t>Nestanovuje se</w:t>
            </w:r>
          </w:p>
        </w:tc>
        <w:tc>
          <w:tcPr>
            <w:tcW w:w="4111" w:type="dxa"/>
            <w:tcBorders>
              <w:bottom w:val="single" w:sz="2" w:space="0" w:color="auto"/>
            </w:tcBorders>
          </w:tcPr>
          <w:p w:rsidR="003A2C23" w:rsidRPr="006148D7" w:rsidRDefault="006148D7" w:rsidP="006148D7">
            <w:pPr>
              <w:jc w:val="center"/>
              <w:cnfStyle w:val="000000000000" w:firstRow="0" w:lastRow="0" w:firstColumn="0" w:lastColumn="0" w:oddVBand="0" w:evenVBand="0" w:oddHBand="0" w:evenHBand="0" w:firstRowFirstColumn="0" w:firstRowLastColumn="0" w:lastRowFirstColumn="0" w:lastRowLastColumn="0"/>
              <w:rPr>
                <w:sz w:val="16"/>
                <w:szCs w:val="16"/>
              </w:rPr>
            </w:pPr>
            <w:r w:rsidRPr="006148D7">
              <w:rPr>
                <w:sz w:val="16"/>
                <w:szCs w:val="16"/>
              </w:rPr>
              <w:t>x</w:t>
            </w:r>
          </w:p>
        </w:tc>
      </w:tr>
      <w:tr w:rsidR="003A2C23" w:rsidRPr="00804D39"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3A2C23" w:rsidRPr="006148D7" w:rsidRDefault="003A2C23" w:rsidP="00631EAA">
            <w:pPr>
              <w:rPr>
                <w:sz w:val="16"/>
                <w:szCs w:val="16"/>
              </w:rPr>
            </w:pPr>
          </w:p>
        </w:tc>
        <w:tc>
          <w:tcPr>
            <w:tcW w:w="4111" w:type="dxa"/>
            <w:shd w:val="clear" w:color="auto" w:fill="auto"/>
          </w:tcPr>
          <w:p w:rsidR="003A2C23" w:rsidRPr="006148D7" w:rsidRDefault="003A2C23" w:rsidP="00E95FC3">
            <w:pPr>
              <w:jc w:val="center"/>
              <w:cnfStyle w:val="010000000000" w:firstRow="0" w:lastRow="1" w:firstColumn="0" w:lastColumn="0" w:oddVBand="0" w:evenVBand="0" w:oddHBand="0" w:evenHBand="0" w:firstRowFirstColumn="0" w:firstRowLastColumn="0" w:lastRowFirstColumn="0" w:lastRowLastColumn="0"/>
              <w:rPr>
                <w:sz w:val="16"/>
                <w:szCs w:val="16"/>
              </w:rPr>
            </w:pPr>
          </w:p>
        </w:tc>
      </w:tr>
    </w:tbl>
    <w:p w:rsidR="00941491" w:rsidRDefault="00941491" w:rsidP="00941491">
      <w:pPr>
        <w:pStyle w:val="Text1-1"/>
        <w:numPr>
          <w:ilvl w:val="0"/>
          <w:numId w:val="0"/>
        </w:numPr>
        <w:ind w:left="737"/>
      </w:pPr>
      <w:r>
        <w:lastRenderedPageBreak/>
        <w:t>Zadavatel s ohledem na § 46 odst. 2 ZZVZ upozorňuje, že údaje, které mají být předmětem hodnocení nabídek, nelze po uplynutí lhůty pro podání nabídek měnit či doplňovat.</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376499" w:rsidRDefault="00B77110" w:rsidP="00631EAA">
            <w:pPr>
              <w:jc w:val="both"/>
              <w:rPr>
                <w:rFonts w:cs="Arial"/>
                <w:bCs/>
              </w:rPr>
            </w:pPr>
            <w:r w:rsidRPr="00376499">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376499" w:rsidRDefault="00B77110" w:rsidP="008111DC">
            <w:pPr>
              <w:jc w:val="both"/>
              <w:rPr>
                <w:rFonts w:cs="Arial"/>
                <w:bCs/>
              </w:rPr>
            </w:pPr>
            <w:r w:rsidRPr="00376499">
              <w:rPr>
                <w:rFonts w:cs="Arial"/>
                <w:bCs/>
              </w:rPr>
              <w:t xml:space="preserve">délka praxe v projektování obdobných zakázek, tj. </w:t>
            </w:r>
            <w:r w:rsidRPr="00376499">
              <w:rPr>
                <w:rFonts w:cs="Calibri"/>
              </w:rPr>
              <w:t xml:space="preserve">projektových </w:t>
            </w:r>
            <w:r w:rsidRPr="00376499">
              <w:rPr>
                <w:rFonts w:cs="Arial"/>
                <w:bCs/>
              </w:rPr>
              <w:t xml:space="preserve">prací pro stavby železničních drah ve stupni </w:t>
            </w:r>
            <w:r w:rsidR="00E95FC3" w:rsidRPr="00376499">
              <w:rPr>
                <w:rFonts w:cs="Arial"/>
                <w:bCs/>
              </w:rPr>
              <w:t xml:space="preserve">DUR nebo </w:t>
            </w:r>
            <w:r w:rsidRPr="00376499">
              <w:rPr>
                <w:rFonts w:cs="Arial"/>
                <w:bCs/>
              </w:rPr>
              <w:t xml:space="preserve">DSP nebo DSP+PDPS nebo </w:t>
            </w:r>
            <w:r w:rsidRPr="00376499">
              <w:rPr>
                <w:rFonts w:cs="Calibri"/>
              </w:rPr>
              <w:t>DUSP</w:t>
            </w:r>
            <w:r w:rsidR="00070F9A" w:rsidRPr="00376499">
              <w:t xml:space="preserve"> nebo DUSP+PDPS</w:t>
            </w:r>
            <w:r w:rsidRPr="00376499">
              <w:rPr>
                <w:rFonts w:cs="Arial"/>
                <w:bCs/>
              </w:rPr>
              <w:t xml:space="preserve">, </w:t>
            </w:r>
            <w:r w:rsidRPr="00376499">
              <w:rPr>
                <w:rFonts w:cs="Calibri"/>
              </w:rPr>
              <w:t xml:space="preserve">které obsahovaly alespoň následující činnosti: </w:t>
            </w:r>
            <w:r w:rsidR="008111DC" w:rsidRPr="00376499">
              <w:rPr>
                <w:rFonts w:ascii="Verdana" w:hAnsi="Verdana" w:cs="Calibri"/>
              </w:rPr>
              <w:t>projektování železničního spodku a svršku, sdělovacího a zabezpečovacího zařízení</w:t>
            </w:r>
            <w:r w:rsidRPr="00376499">
              <w:rPr>
                <w:rFonts w:cs="Calibri"/>
                <w:lang w:val="en-US"/>
              </w:rPr>
              <w:t xml:space="preserve"> </w:t>
            </w:r>
            <w:r w:rsidRPr="00376499">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376499"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376499" w:rsidRDefault="00B77110" w:rsidP="006148D7">
            <w:pPr>
              <w:jc w:val="both"/>
              <w:rPr>
                <w:rFonts w:cs="Arial"/>
                <w:bCs/>
              </w:rPr>
            </w:pPr>
            <w:r w:rsidRPr="00376499">
              <w:rPr>
                <w:rFonts w:cs="Arial"/>
                <w:bCs/>
              </w:rPr>
              <w:t xml:space="preserve">zkušenost s plněním zakázky na </w:t>
            </w:r>
            <w:r w:rsidRPr="00376499">
              <w:rPr>
                <w:rFonts w:cs="Calibri"/>
              </w:rPr>
              <w:t xml:space="preserve">projektové </w:t>
            </w:r>
            <w:r w:rsidRPr="00376499">
              <w:rPr>
                <w:rFonts w:cs="Arial"/>
                <w:bCs/>
              </w:rPr>
              <w:t>práce</w:t>
            </w:r>
            <w:r w:rsidR="00F6610C" w:rsidRPr="00376499">
              <w:rPr>
                <w:rFonts w:cs="Arial"/>
                <w:bCs/>
              </w:rPr>
              <w:t xml:space="preserve"> spočívající ve zpracování dokumentace</w:t>
            </w:r>
            <w:r w:rsidRPr="00376499">
              <w:rPr>
                <w:rFonts w:cs="Arial"/>
                <w:bCs/>
              </w:rPr>
              <w:t xml:space="preserve"> pro stavby železničních drah ve stupni </w:t>
            </w:r>
            <w:r w:rsidR="00E95FC3" w:rsidRPr="00376499">
              <w:rPr>
                <w:rFonts w:cs="Arial"/>
                <w:bCs/>
              </w:rPr>
              <w:t xml:space="preserve">DUR nebo </w:t>
            </w:r>
            <w:r w:rsidRPr="00376499">
              <w:rPr>
                <w:rFonts w:cs="Arial"/>
                <w:bCs/>
              </w:rPr>
              <w:t xml:space="preserve">DSP nebo DSP+PDPS nebo </w:t>
            </w:r>
            <w:r w:rsidRPr="00376499">
              <w:rPr>
                <w:rFonts w:cs="Calibri"/>
              </w:rPr>
              <w:t>DUSP</w:t>
            </w:r>
            <w:r w:rsidRPr="00376499">
              <w:rPr>
                <w:rFonts w:cs="Arial"/>
                <w:bCs/>
              </w:rPr>
              <w:t xml:space="preserve"> </w:t>
            </w:r>
            <w:r w:rsidR="00070F9A" w:rsidRPr="00376499">
              <w:t>nebo DUSP+PDPS</w:t>
            </w:r>
            <w:r w:rsidR="00070F9A" w:rsidRPr="00376499">
              <w:rPr>
                <w:rFonts w:cs="Arial"/>
                <w:bCs/>
              </w:rPr>
              <w:t xml:space="preserve"> </w:t>
            </w:r>
            <w:r w:rsidRPr="00376499">
              <w:rPr>
                <w:rFonts w:cs="Arial"/>
                <w:bCs/>
              </w:rPr>
              <w:t xml:space="preserve">ve funkci vedoucího týmu s hodnotou zakázky na </w:t>
            </w:r>
            <w:r w:rsidRPr="00376499">
              <w:rPr>
                <w:rFonts w:cs="Calibri"/>
              </w:rPr>
              <w:t xml:space="preserve">projektové </w:t>
            </w:r>
            <w:r w:rsidRPr="00376499">
              <w:rPr>
                <w:rFonts w:cs="Arial"/>
                <w:bCs/>
              </w:rPr>
              <w:t>práce nejméně</w:t>
            </w:r>
            <w:r w:rsidR="006148D7" w:rsidRPr="00376499">
              <w:rPr>
                <w:rFonts w:cs="Arial"/>
                <w:bCs/>
              </w:rPr>
              <w:t xml:space="preserve"> 33 mil. Kč</w:t>
            </w:r>
            <w:r w:rsidRPr="00376499">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376499" w:rsidRDefault="00B77110" w:rsidP="00631EAA">
            <w:pPr>
              <w:rPr>
                <w:rFonts w:cs="Arial"/>
                <w:bCs/>
              </w:rPr>
            </w:pPr>
            <w:r w:rsidRPr="00376499">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376499" w:rsidRDefault="00B77110" w:rsidP="00664669">
            <w:pPr>
              <w:jc w:val="both"/>
              <w:rPr>
                <w:rFonts w:cs="Arial"/>
                <w:bCs/>
              </w:rPr>
            </w:pPr>
            <w:r w:rsidRPr="00376499">
              <w:rPr>
                <w:rFonts w:cs="Arial"/>
                <w:bCs/>
              </w:rPr>
              <w:t>délka praxe ve svém oboru</w:t>
            </w:r>
            <w:r w:rsidR="00673F7D" w:rsidRPr="00376499">
              <w:rPr>
                <w:rFonts w:cs="Arial"/>
                <w:bCs/>
              </w:rPr>
              <w:t xml:space="preserve"> </w:t>
            </w:r>
            <w:r w:rsidR="00187E44" w:rsidRPr="00376499">
              <w:rPr>
                <w:rFonts w:cs="Arial"/>
                <w:bCs/>
              </w:rPr>
              <w:t xml:space="preserve">(železniční svršek a spodek) </w:t>
            </w:r>
            <w:r w:rsidRPr="00376499">
              <w:rPr>
                <w:rFonts w:cs="Arial"/>
                <w:bCs/>
              </w:rPr>
              <w:t xml:space="preserve">v projektování obdobných zakázek, tj. </w:t>
            </w:r>
            <w:r w:rsidRPr="00376499">
              <w:rPr>
                <w:rFonts w:cs="Calibri"/>
              </w:rPr>
              <w:t xml:space="preserve">projektových </w:t>
            </w:r>
            <w:r w:rsidRPr="00376499">
              <w:rPr>
                <w:rFonts w:cs="Arial"/>
                <w:bCs/>
              </w:rPr>
              <w:t xml:space="preserve">prací pro stavby železničních drah ve stupni </w:t>
            </w:r>
            <w:r w:rsidR="00E95FC3" w:rsidRPr="00376499">
              <w:rPr>
                <w:rFonts w:cs="Arial"/>
                <w:bCs/>
              </w:rPr>
              <w:t xml:space="preserve">DUR nebo </w:t>
            </w:r>
            <w:r w:rsidRPr="00376499">
              <w:rPr>
                <w:rFonts w:cs="Arial"/>
                <w:bCs/>
              </w:rPr>
              <w:t xml:space="preserve">DSP nebo DSP+PDPS nebo </w:t>
            </w:r>
            <w:r w:rsidRPr="00376499">
              <w:rPr>
                <w:rFonts w:cs="Calibri"/>
              </w:rPr>
              <w:t>DUSP</w:t>
            </w:r>
            <w:r w:rsidR="00070F9A" w:rsidRPr="00376499">
              <w:t xml:space="preserve"> nebo DUSP+PDPS</w:t>
            </w:r>
            <w:r w:rsidRPr="00376499">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D757A8">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57A8" w:rsidRPr="00B77110" w:rsidRDefault="00B77110" w:rsidP="00D757A8">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376499"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376499" w:rsidRDefault="00B77110" w:rsidP="00D757A8">
            <w:pPr>
              <w:jc w:val="both"/>
              <w:rPr>
                <w:rFonts w:cs="Arial"/>
                <w:bCs/>
              </w:rPr>
            </w:pPr>
            <w:r w:rsidRPr="00376499">
              <w:rPr>
                <w:rFonts w:cs="Arial"/>
                <w:bCs/>
              </w:rPr>
              <w:t xml:space="preserve">zkušenost s výkonem funkce specialisty na železniční svršek a spodek u zakázky na </w:t>
            </w:r>
            <w:r w:rsidRPr="00376499">
              <w:rPr>
                <w:rFonts w:cs="Calibri"/>
              </w:rPr>
              <w:t xml:space="preserve">projektové </w:t>
            </w:r>
            <w:r w:rsidRPr="00376499">
              <w:rPr>
                <w:rFonts w:cs="Arial"/>
                <w:bCs/>
              </w:rPr>
              <w:t xml:space="preserve">práce </w:t>
            </w:r>
            <w:r w:rsidR="00A0209B" w:rsidRPr="00376499">
              <w:rPr>
                <w:rFonts w:cs="Arial"/>
                <w:bCs/>
              </w:rPr>
              <w:t xml:space="preserve">spočívající ve zpracování dokumentace </w:t>
            </w:r>
            <w:r w:rsidRPr="00376499">
              <w:rPr>
                <w:rFonts w:cs="Arial"/>
                <w:bCs/>
              </w:rPr>
              <w:t xml:space="preserve">pro stavby železničních drah ve stupni </w:t>
            </w:r>
            <w:r w:rsidR="00E95FC3" w:rsidRPr="00376499">
              <w:rPr>
                <w:rFonts w:cs="Arial"/>
                <w:bCs/>
              </w:rPr>
              <w:t xml:space="preserve">DUR nebo </w:t>
            </w:r>
            <w:r w:rsidRPr="00376499">
              <w:rPr>
                <w:rFonts w:cs="Arial"/>
                <w:bCs/>
              </w:rPr>
              <w:t xml:space="preserve">DSP nebo DSP+PDPS nebo </w:t>
            </w:r>
            <w:r w:rsidRPr="00376499">
              <w:rPr>
                <w:rFonts w:cs="Calibri"/>
              </w:rPr>
              <w:t>DUSP</w:t>
            </w:r>
            <w:r w:rsidRPr="00376499">
              <w:rPr>
                <w:rFonts w:cs="Arial"/>
                <w:bCs/>
              </w:rPr>
              <w:t xml:space="preserve"> </w:t>
            </w:r>
            <w:r w:rsidR="00070F9A" w:rsidRPr="00376499">
              <w:t>nebo DUSP+PDPS</w:t>
            </w:r>
            <w:r w:rsidR="00070F9A" w:rsidRPr="00376499">
              <w:rPr>
                <w:rFonts w:cs="Arial"/>
                <w:bCs/>
              </w:rPr>
              <w:t xml:space="preserve"> </w:t>
            </w:r>
            <w:r w:rsidRPr="00376499">
              <w:rPr>
                <w:rFonts w:cs="Arial"/>
                <w:bCs/>
              </w:rPr>
              <w:t xml:space="preserve">s hodnotou zakázky na </w:t>
            </w:r>
            <w:r w:rsidRPr="00376499">
              <w:rPr>
                <w:rFonts w:cs="Calibri"/>
              </w:rPr>
              <w:t xml:space="preserve">projektové </w:t>
            </w:r>
            <w:r w:rsidRPr="00376499">
              <w:rPr>
                <w:rFonts w:cs="Arial"/>
                <w:bCs/>
              </w:rPr>
              <w:t xml:space="preserve">práce nejméně </w:t>
            </w:r>
            <w:r w:rsidR="00D757A8" w:rsidRPr="00376499">
              <w:rPr>
                <w:rFonts w:cs="Arial"/>
                <w:bCs/>
              </w:rPr>
              <w:t xml:space="preserve"> 33 mil. K</w:t>
            </w:r>
            <w:r w:rsidRPr="00376499">
              <w:rPr>
                <w:rFonts w:cs="Arial"/>
                <w:bCs/>
              </w:rPr>
              <w:t xml:space="preserve">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7D0F76" w:rsidRDefault="00B77110" w:rsidP="00D757A8">
            <w:pPr>
              <w:rPr>
                <w:rFonts w:cs="Arial"/>
                <w:bCs/>
              </w:rPr>
            </w:pPr>
            <w:r w:rsidRPr="007D0F76">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57A8" w:rsidRPr="00B77110" w:rsidRDefault="00B77110" w:rsidP="00D757A8">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376499" w:rsidRDefault="00B77110" w:rsidP="00631EAA">
            <w:pPr>
              <w:rPr>
                <w:rFonts w:cs="Arial"/>
                <w:bCs/>
              </w:rPr>
            </w:pPr>
            <w:r w:rsidRPr="00376499">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rsidR="00B77110" w:rsidRPr="00376499" w:rsidRDefault="00B77110" w:rsidP="00631EAA">
            <w:pPr>
              <w:jc w:val="both"/>
              <w:rPr>
                <w:rFonts w:cs="Arial"/>
                <w:bCs/>
              </w:rPr>
            </w:pPr>
            <w:r w:rsidRPr="00376499">
              <w:rPr>
                <w:rFonts w:cs="Arial"/>
                <w:bCs/>
              </w:rPr>
              <w:t xml:space="preserve">délka praxe ve svém oboru </w:t>
            </w:r>
            <w:r w:rsidR="00187E44" w:rsidRPr="00376499">
              <w:rPr>
                <w:rFonts w:cs="Arial"/>
                <w:bCs/>
              </w:rPr>
              <w:t xml:space="preserve">(zabezpečovací zařízení) </w:t>
            </w:r>
            <w:r w:rsidRPr="00376499">
              <w:rPr>
                <w:rFonts w:cs="Arial"/>
                <w:bCs/>
              </w:rPr>
              <w:t xml:space="preserve">v projektování obdobných zakázek, tj. </w:t>
            </w:r>
            <w:r w:rsidRPr="00376499">
              <w:rPr>
                <w:rFonts w:cs="Calibri"/>
              </w:rPr>
              <w:t xml:space="preserve">projektových </w:t>
            </w:r>
            <w:r w:rsidRPr="00376499">
              <w:rPr>
                <w:rFonts w:cs="Arial"/>
                <w:bCs/>
              </w:rPr>
              <w:t xml:space="preserve">prací pro stavby železničních drah ve stupni </w:t>
            </w:r>
            <w:r w:rsidR="00E95FC3" w:rsidRPr="00376499">
              <w:rPr>
                <w:rFonts w:cs="Arial"/>
                <w:bCs/>
              </w:rPr>
              <w:t xml:space="preserve">DUR nebo </w:t>
            </w:r>
            <w:r w:rsidRPr="00376499">
              <w:rPr>
                <w:rFonts w:cs="Arial"/>
                <w:bCs/>
              </w:rPr>
              <w:t xml:space="preserve">DSP nebo DSP+PDPS nebo </w:t>
            </w:r>
            <w:r w:rsidRPr="00376499">
              <w:rPr>
                <w:rFonts w:cs="Calibri"/>
              </w:rPr>
              <w:t>DUSP</w:t>
            </w:r>
            <w:r w:rsidR="00187E44" w:rsidRPr="00376499">
              <w:t xml:space="preserve"> nebo DUSP+PDPS</w:t>
            </w:r>
            <w:r w:rsidRPr="00376499">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376499"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376499" w:rsidRDefault="00B77110" w:rsidP="00D757A8">
            <w:pPr>
              <w:jc w:val="both"/>
              <w:rPr>
                <w:rFonts w:cs="Arial"/>
                <w:bCs/>
              </w:rPr>
            </w:pPr>
            <w:r w:rsidRPr="00376499">
              <w:rPr>
                <w:rFonts w:cs="Arial"/>
                <w:bCs/>
              </w:rPr>
              <w:t xml:space="preserve">zkušenost s výkonem funkce specialisty na zabezpečovací zařízení u zakázky na </w:t>
            </w:r>
            <w:r w:rsidRPr="00376499">
              <w:rPr>
                <w:rFonts w:cs="Calibri"/>
              </w:rPr>
              <w:t xml:space="preserve">projektové </w:t>
            </w:r>
            <w:r w:rsidRPr="00376499">
              <w:rPr>
                <w:rFonts w:cs="Arial"/>
                <w:bCs/>
              </w:rPr>
              <w:t xml:space="preserve">práce </w:t>
            </w:r>
            <w:r w:rsidR="00A0209B" w:rsidRPr="00376499">
              <w:rPr>
                <w:rFonts w:cs="Arial"/>
                <w:bCs/>
              </w:rPr>
              <w:t xml:space="preserve">spočívající ve zpracování dokumentace </w:t>
            </w:r>
            <w:r w:rsidRPr="00376499">
              <w:rPr>
                <w:rFonts w:cs="Arial"/>
                <w:bCs/>
              </w:rPr>
              <w:t xml:space="preserve">pro stavby železničních drah ve stupni </w:t>
            </w:r>
            <w:r w:rsidR="00E95FC3" w:rsidRPr="00376499">
              <w:rPr>
                <w:rFonts w:cs="Arial"/>
                <w:bCs/>
              </w:rPr>
              <w:t xml:space="preserve">DUR nebo </w:t>
            </w:r>
            <w:r w:rsidRPr="00376499">
              <w:rPr>
                <w:rFonts w:cs="Arial"/>
                <w:bCs/>
              </w:rPr>
              <w:t xml:space="preserve">DSP nebo DSP+PDPS nebo </w:t>
            </w:r>
            <w:r w:rsidRPr="00376499">
              <w:rPr>
                <w:rFonts w:cs="Calibri"/>
              </w:rPr>
              <w:t>DUSP</w:t>
            </w:r>
            <w:r w:rsidRPr="00376499">
              <w:rPr>
                <w:rFonts w:cs="Arial"/>
                <w:bCs/>
              </w:rPr>
              <w:t xml:space="preserve"> </w:t>
            </w:r>
            <w:r w:rsidR="00070F9A" w:rsidRPr="00376499">
              <w:t>nebo DUSP+PDPS</w:t>
            </w:r>
            <w:r w:rsidR="00070F9A" w:rsidRPr="00376499">
              <w:rPr>
                <w:rFonts w:cs="Arial"/>
                <w:bCs/>
              </w:rPr>
              <w:t xml:space="preserve"> </w:t>
            </w:r>
            <w:r w:rsidRPr="00376499">
              <w:rPr>
                <w:rFonts w:cs="Arial"/>
                <w:bCs/>
              </w:rPr>
              <w:t xml:space="preserve">s hodnotou zakázky na </w:t>
            </w:r>
            <w:r w:rsidRPr="00376499">
              <w:rPr>
                <w:rFonts w:cs="Calibri"/>
              </w:rPr>
              <w:t xml:space="preserve">projektové </w:t>
            </w:r>
            <w:r w:rsidRPr="00376499">
              <w:rPr>
                <w:rFonts w:cs="Arial"/>
                <w:bCs/>
              </w:rPr>
              <w:t>práce nejméně</w:t>
            </w:r>
            <w:r w:rsidR="00D757A8" w:rsidRPr="00376499">
              <w:rPr>
                <w:rFonts w:cs="Arial"/>
                <w:bCs/>
              </w:rPr>
              <w:t xml:space="preserve"> 33 mil. </w:t>
            </w:r>
            <w:r w:rsidRPr="00376499">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376499" w:rsidRDefault="00B77110" w:rsidP="00631EAA">
            <w:pPr>
              <w:rPr>
                <w:rFonts w:cs="Arial"/>
                <w:bCs/>
              </w:rPr>
            </w:pPr>
            <w:r w:rsidRPr="00376499">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376499" w:rsidRDefault="00B77110" w:rsidP="00631EAA">
            <w:pPr>
              <w:jc w:val="both"/>
              <w:rPr>
                <w:rFonts w:cs="Arial"/>
                <w:bCs/>
              </w:rPr>
            </w:pPr>
            <w:r w:rsidRPr="00376499">
              <w:rPr>
                <w:rFonts w:cs="Arial"/>
                <w:bCs/>
              </w:rPr>
              <w:t xml:space="preserve">délka praxe ve svém oboru </w:t>
            </w:r>
            <w:r w:rsidR="00187E44" w:rsidRPr="00376499">
              <w:rPr>
                <w:rFonts w:cs="Arial"/>
                <w:bCs/>
              </w:rPr>
              <w:t xml:space="preserve">(trakční vedení) </w:t>
            </w:r>
            <w:r w:rsidRPr="00376499">
              <w:rPr>
                <w:rFonts w:cs="Arial"/>
                <w:bCs/>
              </w:rPr>
              <w:t xml:space="preserve">v projektování obdobných zakázek, tj. </w:t>
            </w:r>
            <w:r w:rsidRPr="00376499">
              <w:rPr>
                <w:rFonts w:cs="Calibri"/>
              </w:rPr>
              <w:t xml:space="preserve">projektových </w:t>
            </w:r>
            <w:r w:rsidRPr="00376499">
              <w:rPr>
                <w:rFonts w:cs="Arial"/>
                <w:bCs/>
              </w:rPr>
              <w:t xml:space="preserve">prací pro stavby železničních drah ve stupni </w:t>
            </w:r>
            <w:r w:rsidR="00E95FC3" w:rsidRPr="00376499">
              <w:rPr>
                <w:rFonts w:cs="Arial"/>
                <w:bCs/>
              </w:rPr>
              <w:t xml:space="preserve">DUR nebo </w:t>
            </w:r>
            <w:r w:rsidRPr="00376499">
              <w:rPr>
                <w:rFonts w:cs="Arial"/>
                <w:bCs/>
              </w:rPr>
              <w:t xml:space="preserve">DSP nebo DSP+PDPS nebo </w:t>
            </w:r>
            <w:r w:rsidRPr="00376499">
              <w:rPr>
                <w:rFonts w:cs="Calibri"/>
              </w:rPr>
              <w:t>DUSP</w:t>
            </w:r>
            <w:r w:rsidR="00A51062" w:rsidRPr="00376499">
              <w:t xml:space="preserve"> nebo DUSP+PDPS</w:t>
            </w:r>
            <w:r w:rsidRPr="00376499">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376499"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376499" w:rsidRDefault="00B77110" w:rsidP="004C33EC">
            <w:pPr>
              <w:jc w:val="both"/>
              <w:rPr>
                <w:rFonts w:cs="Arial"/>
                <w:bCs/>
              </w:rPr>
            </w:pPr>
            <w:r w:rsidRPr="00376499">
              <w:rPr>
                <w:rFonts w:cs="Arial"/>
                <w:bCs/>
              </w:rPr>
              <w:t xml:space="preserve">zkušenost s výkonem funkce specialisty na trakční vedení u zakázky na </w:t>
            </w:r>
            <w:r w:rsidRPr="00376499">
              <w:rPr>
                <w:rFonts w:cs="Calibri"/>
              </w:rPr>
              <w:t xml:space="preserve">projektové </w:t>
            </w:r>
            <w:r w:rsidRPr="00376499">
              <w:rPr>
                <w:rFonts w:cs="Arial"/>
                <w:bCs/>
              </w:rPr>
              <w:t xml:space="preserve">práce </w:t>
            </w:r>
            <w:r w:rsidR="00A0209B" w:rsidRPr="00376499">
              <w:rPr>
                <w:rFonts w:cs="Arial"/>
                <w:bCs/>
              </w:rPr>
              <w:t xml:space="preserve">spočívající ve zpracování dokumentace </w:t>
            </w:r>
            <w:r w:rsidRPr="00376499">
              <w:rPr>
                <w:rFonts w:cs="Arial"/>
                <w:bCs/>
              </w:rPr>
              <w:t xml:space="preserve">pro stavby železničních drah ve stupni </w:t>
            </w:r>
            <w:r w:rsidR="00E95FC3" w:rsidRPr="00376499">
              <w:rPr>
                <w:rFonts w:cs="Arial"/>
                <w:bCs/>
              </w:rPr>
              <w:t xml:space="preserve">DUR nebo </w:t>
            </w:r>
            <w:r w:rsidRPr="00376499">
              <w:rPr>
                <w:rFonts w:cs="Arial"/>
                <w:bCs/>
              </w:rPr>
              <w:t xml:space="preserve">DSP nebo DSP+PDPS nebo </w:t>
            </w:r>
            <w:r w:rsidRPr="00376499">
              <w:rPr>
                <w:rFonts w:cs="Calibri"/>
              </w:rPr>
              <w:t>DUSP</w:t>
            </w:r>
            <w:r w:rsidRPr="00376499">
              <w:rPr>
                <w:rFonts w:cs="Arial"/>
                <w:bCs/>
              </w:rPr>
              <w:t xml:space="preserve"> </w:t>
            </w:r>
            <w:r w:rsidR="00A51062" w:rsidRPr="00376499">
              <w:t>nebo DUSP+PDPS</w:t>
            </w:r>
            <w:r w:rsidR="00A51062" w:rsidRPr="00376499">
              <w:rPr>
                <w:rFonts w:cs="Arial"/>
                <w:bCs/>
              </w:rPr>
              <w:t xml:space="preserve"> </w:t>
            </w:r>
            <w:r w:rsidRPr="00376499">
              <w:rPr>
                <w:rFonts w:cs="Arial"/>
                <w:bCs/>
              </w:rPr>
              <w:t xml:space="preserve">s hodnotou zakázky na </w:t>
            </w:r>
            <w:r w:rsidRPr="00376499">
              <w:rPr>
                <w:rFonts w:cs="Calibri"/>
              </w:rPr>
              <w:t xml:space="preserve">projektové </w:t>
            </w:r>
            <w:r w:rsidRPr="00376499">
              <w:rPr>
                <w:rFonts w:cs="Arial"/>
                <w:bCs/>
              </w:rPr>
              <w:t>práce nejméně</w:t>
            </w:r>
            <w:r w:rsidR="004C33EC" w:rsidRPr="00376499">
              <w:rPr>
                <w:rFonts w:cs="Arial"/>
                <w:bCs/>
              </w:rPr>
              <w:t xml:space="preserve"> 33 mil. </w:t>
            </w:r>
            <w:r w:rsidRPr="00376499">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FF55C0" w:rsidRDefault="00B77110" w:rsidP="00631EAA">
            <w:pPr>
              <w:rPr>
                <w:rFonts w:cs="Arial"/>
                <w:bCs/>
              </w:rPr>
            </w:pPr>
            <w:r w:rsidRPr="00FF55C0">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376499" w:rsidRDefault="00B77110" w:rsidP="00631EAA">
            <w:pPr>
              <w:jc w:val="both"/>
              <w:rPr>
                <w:rFonts w:cs="Arial"/>
                <w:bCs/>
              </w:rPr>
            </w:pPr>
            <w:r w:rsidRPr="00376499">
              <w:rPr>
                <w:rFonts w:cs="Arial"/>
                <w:bCs/>
              </w:rPr>
              <w:t xml:space="preserve">délka praxe ve svém oboru </w:t>
            </w:r>
            <w:r w:rsidR="00187E44" w:rsidRPr="00376499">
              <w:rPr>
                <w:rFonts w:cs="Arial"/>
                <w:bCs/>
              </w:rPr>
              <w:t xml:space="preserve">(geotechnika) </w:t>
            </w:r>
            <w:r w:rsidRPr="00376499">
              <w:rPr>
                <w:rFonts w:cs="Arial"/>
                <w:bCs/>
              </w:rPr>
              <w:t xml:space="preserve">v projektování obdobných zakázek, tj. </w:t>
            </w:r>
            <w:r w:rsidRPr="00376499">
              <w:rPr>
                <w:rFonts w:cs="Calibri"/>
              </w:rPr>
              <w:t xml:space="preserve">projektových </w:t>
            </w:r>
            <w:r w:rsidRPr="00376499">
              <w:rPr>
                <w:rFonts w:cs="Arial"/>
                <w:bCs/>
              </w:rPr>
              <w:t xml:space="preserve">prací pro stavby železničních drah ve stupni </w:t>
            </w:r>
            <w:r w:rsidR="00E95FC3" w:rsidRPr="00376499">
              <w:rPr>
                <w:rFonts w:cs="Arial"/>
                <w:bCs/>
              </w:rPr>
              <w:t xml:space="preserve">DUR nebo </w:t>
            </w:r>
            <w:r w:rsidRPr="00376499">
              <w:rPr>
                <w:rFonts w:cs="Arial"/>
                <w:bCs/>
              </w:rPr>
              <w:t xml:space="preserve">DSP nebo DSP+PDPS nebo </w:t>
            </w:r>
            <w:r w:rsidRPr="00376499">
              <w:rPr>
                <w:rFonts w:cs="Calibri"/>
              </w:rPr>
              <w:t>DUSP</w:t>
            </w:r>
            <w:r w:rsidR="00A51062" w:rsidRPr="00376499">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4C33EC">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rsidR="004C33EC" w:rsidRPr="00B77110" w:rsidRDefault="00B77110" w:rsidP="004C33EC">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4C33EC">
        <w:trPr>
          <w:trHeight w:val="1210"/>
        </w:trPr>
        <w:tc>
          <w:tcPr>
            <w:tcW w:w="1843" w:type="dxa"/>
            <w:vMerge/>
            <w:tcBorders>
              <w:left w:val="single" w:sz="4" w:space="0" w:color="auto"/>
              <w:bottom w:val="single" w:sz="4" w:space="0" w:color="auto"/>
              <w:right w:val="single" w:sz="4" w:space="0" w:color="auto"/>
            </w:tcBorders>
            <w:vAlign w:val="center"/>
          </w:tcPr>
          <w:p w:rsidR="00B77110" w:rsidRPr="00FF55C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376499" w:rsidRDefault="00B77110" w:rsidP="004C33EC">
            <w:pPr>
              <w:jc w:val="both"/>
              <w:rPr>
                <w:rFonts w:cs="Arial"/>
                <w:bCs/>
              </w:rPr>
            </w:pPr>
            <w:r w:rsidRPr="00376499">
              <w:rPr>
                <w:rFonts w:cs="Arial"/>
                <w:bCs/>
              </w:rPr>
              <w:t xml:space="preserve">zkušenost s výkonem funkce specialisty na geotechniku u zakázky na </w:t>
            </w:r>
            <w:r w:rsidRPr="00376499">
              <w:rPr>
                <w:rFonts w:cs="Calibri"/>
              </w:rPr>
              <w:t xml:space="preserve">projektové </w:t>
            </w:r>
            <w:r w:rsidRPr="00376499">
              <w:rPr>
                <w:rFonts w:cs="Arial"/>
                <w:bCs/>
              </w:rPr>
              <w:t xml:space="preserve">práce </w:t>
            </w:r>
            <w:r w:rsidR="00A0209B" w:rsidRPr="00376499">
              <w:rPr>
                <w:rFonts w:cs="Arial"/>
                <w:bCs/>
              </w:rPr>
              <w:t xml:space="preserve">spočívající ve zpracování dokumentace </w:t>
            </w:r>
            <w:r w:rsidRPr="00376499">
              <w:rPr>
                <w:rFonts w:cs="Arial"/>
                <w:bCs/>
              </w:rPr>
              <w:t xml:space="preserve">pro stavby železničních drah ve stupni </w:t>
            </w:r>
            <w:r w:rsidR="00E95FC3" w:rsidRPr="00376499">
              <w:rPr>
                <w:rFonts w:cs="Arial"/>
                <w:bCs/>
              </w:rPr>
              <w:t xml:space="preserve">DUR nebo </w:t>
            </w:r>
            <w:r w:rsidRPr="00376499">
              <w:rPr>
                <w:rFonts w:cs="Arial"/>
                <w:bCs/>
              </w:rPr>
              <w:t xml:space="preserve">DSP nebo DSP+PDPS nebo </w:t>
            </w:r>
            <w:r w:rsidRPr="00376499">
              <w:rPr>
                <w:rFonts w:cs="Calibri"/>
              </w:rPr>
              <w:t>DUSP</w:t>
            </w:r>
            <w:r w:rsidRPr="00376499">
              <w:rPr>
                <w:rFonts w:cs="Arial"/>
                <w:bCs/>
              </w:rPr>
              <w:t xml:space="preserve"> </w:t>
            </w:r>
            <w:r w:rsidR="00A51062" w:rsidRPr="00376499">
              <w:t>nebo DUSP+PDPS</w:t>
            </w:r>
            <w:r w:rsidR="00A51062" w:rsidRPr="00376499">
              <w:rPr>
                <w:rFonts w:cs="Arial"/>
                <w:bCs/>
              </w:rPr>
              <w:t xml:space="preserve"> </w:t>
            </w:r>
            <w:r w:rsidRPr="00376499">
              <w:rPr>
                <w:rFonts w:cs="Arial"/>
                <w:bCs/>
              </w:rPr>
              <w:t xml:space="preserve">s hodnotou zakázky na </w:t>
            </w:r>
            <w:r w:rsidRPr="00376499">
              <w:rPr>
                <w:rFonts w:cs="Calibri"/>
              </w:rPr>
              <w:t xml:space="preserve">projektové </w:t>
            </w:r>
            <w:r w:rsidRPr="00376499">
              <w:rPr>
                <w:rFonts w:cs="Arial"/>
                <w:bCs/>
              </w:rPr>
              <w:t xml:space="preserve">práce nejméně </w:t>
            </w:r>
            <w:r w:rsidR="004C33EC" w:rsidRPr="00376499">
              <w:rPr>
                <w:rFonts w:cs="Arial"/>
                <w:bCs/>
              </w:rPr>
              <w:t xml:space="preserve">33 mil. </w:t>
            </w:r>
            <w:r w:rsidRPr="00376499">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4C33EC">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4C33EC" w:rsidRPr="00B77110" w:rsidRDefault="00B77110" w:rsidP="004C33EC">
            <w:pPr>
              <w:rPr>
                <w:rFonts w:cs="Arial"/>
                <w:bCs/>
              </w:rPr>
            </w:pPr>
            <w:r w:rsidRPr="00B77110">
              <w:rPr>
                <w:rFonts w:cs="Arial"/>
                <w:bCs/>
              </w:rPr>
              <w:t xml:space="preserve">5 </w:t>
            </w:r>
          </w:p>
          <w:p w:rsidR="00B77110" w:rsidRPr="00B77110" w:rsidRDefault="00B77110" w:rsidP="00631EAA">
            <w:pPr>
              <w:rPr>
                <w:rFonts w:cs="Arial"/>
                <w:bCs/>
              </w:rPr>
            </w:pPr>
          </w:p>
        </w:tc>
      </w:tr>
      <w:tr w:rsidR="00390E38" w:rsidRPr="00465F4C" w:rsidTr="004C33EC">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rsidR="00390E38" w:rsidRPr="00FF55C0" w:rsidRDefault="00390E38" w:rsidP="00631EAA">
            <w:pPr>
              <w:rPr>
                <w:rFonts w:cs="Arial"/>
                <w:bCs/>
              </w:rPr>
            </w:pPr>
            <w:r w:rsidRPr="00FF55C0">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90E38" w:rsidRPr="00B77110" w:rsidRDefault="00390E38" w:rsidP="00982E05">
            <w:pPr>
              <w:jc w:val="both"/>
              <w:rPr>
                <w:rFonts w:cs="Arial"/>
                <w:bCs/>
              </w:rPr>
            </w:pPr>
            <w:r w:rsidRPr="00B77110">
              <w:rPr>
                <w:rFonts w:cs="Arial"/>
                <w:bCs/>
              </w:rPr>
              <w:t xml:space="preserve">délka praxe v provádění služeb spočívajících mimo jiné ve výkonu </w:t>
            </w:r>
            <w:r w:rsidRPr="00436E2F">
              <w:rPr>
                <w:rFonts w:cs="Arial"/>
                <w:bCs/>
              </w:rPr>
              <w:t>inženýrské činnosti pro vydání územního rozhodnutí</w:t>
            </w:r>
            <w:r w:rsidRPr="00A4710C">
              <w:rPr>
                <w:rFonts w:cs="Arial"/>
                <w:bCs/>
              </w:rPr>
              <w:t>, územního souhlasu nebo společného povolení,</w:t>
            </w:r>
            <w:r w:rsidR="004C33EC" w:rsidRPr="00A4710C">
              <w:rPr>
                <w:rFonts w:cs="Arial"/>
                <w:bCs/>
              </w:rPr>
              <w:t xml:space="preserve"> </w:t>
            </w:r>
            <w:r w:rsidRPr="00A4710C">
              <w:rPr>
                <w:rFonts w:cs="Arial"/>
                <w:bCs/>
              </w:rPr>
              <w:t xml:space="preserve">včetně majetkoprávní přípravy staveb, a to nad rámec </w:t>
            </w:r>
            <w:r w:rsidRPr="00436E2F">
              <w:rPr>
                <w:rFonts w:cs="Arial"/>
                <w:bCs/>
              </w:rPr>
              <w:t>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390E38" w:rsidRPr="00B77110" w:rsidRDefault="00390E38" w:rsidP="004C33EC">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4C33EC" w:rsidRPr="00B77110" w:rsidRDefault="00390E38" w:rsidP="004C33EC">
            <w:pPr>
              <w:rPr>
                <w:rFonts w:cs="Arial"/>
                <w:bCs/>
              </w:rPr>
            </w:pPr>
            <w:r w:rsidRPr="00B77110">
              <w:rPr>
                <w:rFonts w:cs="Arial"/>
                <w:bCs/>
              </w:rPr>
              <w:t xml:space="preserve">5 </w:t>
            </w:r>
          </w:p>
          <w:p w:rsidR="00390E38" w:rsidRPr="00B77110" w:rsidRDefault="00390E38" w:rsidP="00631EAA">
            <w:pPr>
              <w:rPr>
                <w:rFonts w:cs="Arial"/>
                <w:bCs/>
              </w:rPr>
            </w:pPr>
          </w:p>
        </w:tc>
      </w:tr>
      <w:tr w:rsidR="00390E38" w:rsidRPr="00465F4C" w:rsidTr="004C33EC">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rsidR="00390E38" w:rsidRPr="00B77110" w:rsidRDefault="00390E38"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90E38" w:rsidRPr="00B77110" w:rsidRDefault="00390E38" w:rsidP="004C33EC">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práce nejméně</w:t>
            </w:r>
            <w:r w:rsidR="004C33EC">
              <w:rPr>
                <w:rFonts w:cs="Arial"/>
                <w:bCs/>
              </w:rPr>
              <w:t xml:space="preserve"> 33 mil.</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390E38" w:rsidRPr="00B77110" w:rsidRDefault="00390E38" w:rsidP="004C33EC">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4C33EC" w:rsidRPr="00B77110" w:rsidRDefault="00390E38" w:rsidP="004C33EC">
            <w:pPr>
              <w:rPr>
                <w:rFonts w:cs="Arial"/>
                <w:bCs/>
              </w:rPr>
            </w:pPr>
            <w:r w:rsidRPr="00B77110">
              <w:rPr>
                <w:rFonts w:cs="Arial"/>
                <w:bCs/>
              </w:rPr>
              <w:t xml:space="preserve">5 </w:t>
            </w:r>
          </w:p>
          <w:p w:rsidR="00390E38" w:rsidRPr="00B77110" w:rsidRDefault="00390E38" w:rsidP="00631EAA">
            <w:pPr>
              <w:rPr>
                <w:rFonts w:cs="Arial"/>
                <w:bCs/>
              </w:rPr>
            </w:pPr>
          </w:p>
        </w:tc>
      </w:tr>
    </w:tbl>
    <w:p w:rsidR="004C33EC" w:rsidRDefault="004C33EC" w:rsidP="00B77110">
      <w:pPr>
        <w:pStyle w:val="Text1-1"/>
        <w:numPr>
          <w:ilvl w:val="0"/>
          <w:numId w:val="0"/>
        </w:numPr>
        <w:ind w:left="737"/>
      </w:pPr>
    </w:p>
    <w:p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4354CE">
        <w:t xml:space="preserve">DUR nebo </w:t>
      </w:r>
      <w:r>
        <w:t>DSP nebo DSP+PDPS nebo DUSP</w:t>
      </w:r>
      <w:r w:rsidR="00A51062" w:rsidRPr="00A51062">
        <w:t xml:space="preserve"> </w:t>
      </w:r>
      <w:r w:rsidR="00A51062">
        <w:t>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lastRenderedPageBreak/>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446757">
        <w:t xml:space="preserve"> 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446757" w:rsidRPr="00B77110">
        <w:rPr>
          <w:rFonts w:cs="Arial"/>
          <w:bCs/>
        </w:rPr>
        <w:t xml:space="preserve"> </w:t>
      </w:r>
      <w:r w:rsidR="00446757">
        <w:t>nebo DUSP+PDPS</w:t>
      </w:r>
      <w:r w:rsidR="00446757" w:rsidRPr="00446757">
        <w:rPr>
          <w:rFonts w:cs="Arial"/>
          <w:bCs/>
        </w:rPr>
        <w:t xml:space="preserve"> </w:t>
      </w:r>
      <w:r w:rsidR="00446757" w:rsidRPr="00B77110">
        <w:rPr>
          <w:rFonts w:cs="Arial"/>
          <w:bCs/>
        </w:rPr>
        <w:t>pro stavby železničních drah</w:t>
      </w:r>
      <w:r>
        <w:t>) s tím, že zakázka jako celek (tj. ohledně dalších činností</w:t>
      </w:r>
      <w:r w:rsidR="00446757">
        <w:t>, např. autorsk</w:t>
      </w:r>
      <w:r w:rsidR="005D3964">
        <w:t>ého</w:t>
      </w:r>
      <w:r w:rsidR="00446757">
        <w:t xml:space="preserve"> dozor</w:t>
      </w:r>
      <w:r w:rsidR="005D3964">
        <w:t>u</w:t>
      </w:r>
      <w:r w:rsidR="00446757">
        <w:t xml:space="preserve"> 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autorský dozor při realizaci stavby)</w:t>
      </w:r>
      <w:r>
        <w:t xml:space="preserve">, avšak plnění v rozsahu referované činnosti </w:t>
      </w:r>
      <w:r w:rsidR="00EF09E5">
        <w:t xml:space="preserve">(tj. </w:t>
      </w:r>
      <w:r w:rsidR="00CB34EF">
        <w:t xml:space="preserve">např. </w:t>
      </w:r>
      <w:r w:rsidR="00EF09E5">
        <w:t xml:space="preserve">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w:t>
      </w:r>
      <w:r>
        <w:lastRenderedPageBreak/>
        <w:t xml:space="preserve">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rsidR="00F875E9" w:rsidRDefault="00F875E9"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D3964">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lastRenderedPageBreak/>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Pokud dvě či více nabídek dosáhnou stejné bodové hodnoty představující celkové hodnocení nabídky, pak nejv</w:t>
      </w:r>
      <w:r w:rsidR="0048759A">
        <w:t>ý</w:t>
      </w:r>
      <w:r w:rsidR="0048759A" w:rsidRPr="00C22930">
        <w:t>hodnější nabídkou bude ta, která obsahuje nejnižší nabídkovou cenu.</w:t>
      </w:r>
    </w:p>
    <w:p w:rsidR="0035531B" w:rsidRDefault="0035531B" w:rsidP="007038DC">
      <w:pPr>
        <w:pStyle w:val="Nadpis1-1"/>
      </w:pPr>
      <w:bookmarkStart w:id="21" w:name="_Toc55982134"/>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55982135"/>
      <w:r>
        <w:t>UZAVŘENÍ SMLOUVY</w:t>
      </w:r>
      <w:bookmarkEnd w:id="22"/>
    </w:p>
    <w:p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xml:space="preserve">, případně jinou formou písemné elektronické komunikace (zadavatel preferuje komunikaci prostřednictvím elektronického nástroje E-ZAK) dokumenty uvedené v článku 18.3 </w:t>
      </w:r>
      <w:r w:rsidR="00381452">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lastRenderedPageBreak/>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lastRenderedPageBreak/>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55982136"/>
      <w:r>
        <w:t>OCHRANA INFORMACÍ</w:t>
      </w:r>
      <w:bookmarkEnd w:id="23"/>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55982137"/>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35BD0" w:rsidRPr="00C35BD0">
        <w:rPr>
          <w:b/>
        </w:rPr>
        <w:t>900 000,00</w:t>
      </w:r>
      <w:r w:rsidRPr="00C35BD0">
        <w:rPr>
          <w:b/>
        </w:rPr>
        <w:t xml:space="preserve"> </w:t>
      </w:r>
      <w:r w:rsidRPr="00B035B6">
        <w:rPr>
          <w:b/>
        </w:rPr>
        <w:t xml:space="preserve">Kč </w:t>
      </w:r>
      <w:r>
        <w:t>(slovy:</w:t>
      </w:r>
      <w:r w:rsidR="001F30EF">
        <w:t xml:space="preserve"> devětsettisích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D757A8" w:rsidRPr="00641BE1">
        <w:rPr>
          <w:rFonts w:ascii="Verdana" w:hAnsi="Verdana"/>
        </w:rPr>
        <w:t>č.ú. 30007-22307011/0710, Česká národní banka, Na příkopě 864/28, variabilní symbol</w:t>
      </w:r>
      <w:r>
        <w:t xml:space="preserve">, variabilní symbol </w:t>
      </w:r>
      <w:r w:rsidR="00D757A8" w:rsidRPr="008F71D9">
        <w:t>521 352 0079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55982138"/>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r>
        <w:t xml:space="preserve">V Praze dne </w:t>
      </w:r>
      <w:r w:rsidR="00DF0A6C">
        <w:t>03.12.2020</w:t>
      </w:r>
    </w:p>
    <w:p w:rsidR="0035531B" w:rsidRDefault="0035531B" w:rsidP="00564DDD">
      <w:pPr>
        <w:pStyle w:val="Textbezslovn"/>
        <w:spacing w:after="0"/>
      </w:pPr>
    </w:p>
    <w:p w:rsidR="0035531B" w:rsidRDefault="0035531B" w:rsidP="00564DDD">
      <w:pPr>
        <w:pStyle w:val="Textbezslovn"/>
        <w:spacing w:after="0"/>
      </w:pPr>
    </w:p>
    <w:p w:rsidR="0035531B" w:rsidRDefault="00996E82" w:rsidP="00564DDD">
      <w:pPr>
        <w:pStyle w:val="Textbezslovn"/>
        <w:spacing w:after="0"/>
      </w:pPr>
      <w:r>
        <w:t>………………………………………………………</w:t>
      </w:r>
    </w:p>
    <w:p w:rsidR="008E6B8B" w:rsidRDefault="008E6B8B" w:rsidP="008E6B8B">
      <w:pPr>
        <w:pStyle w:val="Textbezslovn"/>
        <w:spacing w:after="0"/>
      </w:pPr>
      <w:r>
        <w:t>Ing. Karel Švejda, MBA</w:t>
      </w:r>
    </w:p>
    <w:p w:rsidR="008E6B8B" w:rsidRDefault="008E6B8B" w:rsidP="008E6B8B">
      <w:pPr>
        <w:pStyle w:val="Textbezslovn"/>
        <w:spacing w:after="0"/>
      </w:pPr>
      <w:r>
        <w:t>ředitel odboru investičního</w:t>
      </w:r>
    </w:p>
    <w:p w:rsidR="008E6B8B" w:rsidRDefault="008E6B8B" w:rsidP="008E6B8B">
      <w:pPr>
        <w:pStyle w:val="Textbezslovn"/>
        <w:spacing w:after="0"/>
      </w:pPr>
      <w:r>
        <w:t>Správa železnic, státní organizace</w:t>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897AFB" w:rsidRPr="00897AFB">
        <w:rPr>
          <w:b/>
        </w:rPr>
        <w:t>„Modernizace a elektrizace trati Nymburk – Nepřevázka</w:t>
      </w:r>
      <w:r w:rsidR="00897AFB">
        <w:t>“</w:t>
      </w:r>
      <w:r w:rsidR="00897AFB"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EF6C64" w:rsidRDefault="00EF6C64" w:rsidP="006A540D">
      <w:pPr>
        <w:pStyle w:val="Textbezslovn"/>
        <w:ind w:left="0"/>
      </w:pP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E265A4" w:rsidRPr="00AD792A" w:rsidRDefault="00E265A4"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7D0F76">
              <w:rPr>
                <w:b/>
              </w:rPr>
              <w:t>8</w:t>
            </w:r>
            <w:r w:rsidRPr="002D5F95">
              <w:rPr>
                <w:b/>
              </w:rPr>
              <w:t xml:space="preserve"> let v Kč*** bez DPH</w:t>
            </w:r>
          </w:p>
          <w:p w:rsidR="00E265A4" w:rsidRPr="00AD792A" w:rsidRDefault="00E265A4" w:rsidP="00E265A4">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poslední čtvrtletní průměrný kurz</w:t>
      </w:r>
      <w:r>
        <w:t xml:space="preserve">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DE62C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B65F64">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627A39">
              <w:rPr>
                <w:sz w:val="16"/>
                <w:szCs w:val="16"/>
              </w:rPr>
              <w:t xml:space="preserve"> spočívajících ve zpracování dokumentace</w:t>
            </w:r>
            <w:r w:rsidR="00B65F64">
              <w:rPr>
                <w:sz w:val="16"/>
                <w:szCs w:val="16"/>
              </w:rPr>
              <w:t xml:space="preserve"> </w:t>
            </w:r>
            <w:r w:rsidRPr="00543F07">
              <w:rPr>
                <w:sz w:val="16"/>
                <w:szCs w:val="16"/>
              </w:rPr>
              <w:t>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1B04B9" w:rsidP="001B04B9">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 personálu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0E48A0" w:rsidRDefault="00452F69" w:rsidP="00307641">
            <w:pPr>
              <w:rPr>
                <w:b w:val="0"/>
                <w:sz w:val="16"/>
                <w:szCs w:val="16"/>
              </w:rPr>
            </w:pPr>
          </w:p>
        </w:tc>
        <w:tc>
          <w:tcPr>
            <w:tcW w:w="2835" w:type="dxa"/>
            <w:tcBorders>
              <w:top w:val="single" w:sz="2" w:space="0" w:color="auto"/>
            </w:tcBorders>
            <w:shd w:val="clear" w:color="auto" w:fill="auto"/>
          </w:tcPr>
          <w:p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C429F0" w:rsidP="0042061D">
            <w:pPr>
              <w:rPr>
                <w:sz w:val="16"/>
                <w:szCs w:val="16"/>
              </w:rPr>
            </w:pPr>
            <w:r w:rsidRPr="00833899">
              <w:rPr>
                <w:sz w:val="16"/>
                <w:szCs w:val="16"/>
              </w:rPr>
              <w:t xml:space="preserve">Roky odborné praxe </w:t>
            </w:r>
            <w:r>
              <w:rPr>
                <w:sz w:val="16"/>
                <w:szCs w:val="16"/>
              </w:rPr>
              <w:t>pro hodnocení</w:t>
            </w:r>
          </w:p>
        </w:tc>
        <w:tc>
          <w:tcPr>
            <w:tcW w:w="2835" w:type="dxa"/>
            <w:tcBorders>
              <w:bottom w:val="single" w:sz="2" w:space="0" w:color="auto"/>
            </w:tcBorders>
            <w:shd w:val="clear" w:color="auto" w:fill="auto"/>
          </w:tcPr>
          <w:p w:rsidR="000E48A0" w:rsidRPr="00833899" w:rsidRDefault="00C429F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C429F0" w:rsidP="000E48A0">
            <w:pPr>
              <w:rPr>
                <w:sz w:val="16"/>
                <w:szCs w:val="16"/>
              </w:rPr>
            </w:pPr>
            <w:r w:rsidRPr="000E48A0">
              <w:rPr>
                <w:sz w:val="16"/>
                <w:szCs w:val="16"/>
              </w:rPr>
              <w:t xml:space="preserve">Vykonávaná </w:t>
            </w:r>
            <w:r>
              <w:rPr>
                <w:sz w:val="16"/>
                <w:szCs w:val="16"/>
              </w:rPr>
              <w:t>f</w:t>
            </w:r>
            <w:r w:rsidRPr="00833899">
              <w:rPr>
                <w:sz w:val="16"/>
                <w:szCs w:val="16"/>
              </w:rPr>
              <w:t>unkce</w:t>
            </w:r>
            <w:r w:rsidR="008C73C5">
              <w:rPr>
                <w:sz w:val="16"/>
                <w:szCs w:val="16"/>
              </w:rPr>
              <w:t>/pozice</w:t>
            </w:r>
          </w:p>
        </w:tc>
        <w:tc>
          <w:tcPr>
            <w:tcW w:w="2835" w:type="dxa"/>
            <w:tcBorders>
              <w:top w:val="single" w:sz="2" w:space="0" w:color="auto"/>
            </w:tcBorders>
          </w:tcPr>
          <w:p w:rsidR="000E48A0" w:rsidRPr="00833899" w:rsidRDefault="00C429F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DE62C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Default="0042061D" w:rsidP="00C26B03">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627A39">
              <w:rPr>
                <w:sz w:val="16"/>
                <w:szCs w:val="16"/>
              </w:rPr>
              <w:t xml:space="preserve"> spočívajících ve zpracování dokumentace</w:t>
            </w:r>
            <w:r w:rsidRPr="0042061D">
              <w:rPr>
                <w:sz w:val="16"/>
                <w:szCs w:val="16"/>
              </w:rPr>
              <w:t>) v případě zakázky na více činností</w:t>
            </w:r>
            <w:r w:rsidR="00403C99">
              <w:rPr>
                <w:sz w:val="16"/>
                <w:szCs w:val="16"/>
              </w:rPr>
              <w:t xml:space="preserve"> (tzn.</w:t>
            </w:r>
            <w:r w:rsidR="00E265A4">
              <w:rPr>
                <w:sz w:val="16"/>
                <w:szCs w:val="16"/>
              </w:rPr>
              <w:t xml:space="preserve"> </w:t>
            </w:r>
            <w:r w:rsidR="00403C99">
              <w:rPr>
                <w:sz w:val="16"/>
                <w:szCs w:val="16"/>
              </w:rPr>
              <w:t>odečtěte cenu autorského dozoru)</w:t>
            </w:r>
          </w:p>
          <w:p w:rsidR="00403C99" w:rsidRPr="00543F07" w:rsidRDefault="00403C99" w:rsidP="00F03DA2">
            <w:pPr>
              <w:rPr>
                <w:sz w:val="16"/>
                <w:szCs w:val="16"/>
              </w:rPr>
            </w:pP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B65F64">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627A39">
              <w:rPr>
                <w:sz w:val="16"/>
                <w:szCs w:val="16"/>
              </w:rPr>
              <w:t xml:space="preserve"> spočívajících ve zpracování dokumentace </w:t>
            </w:r>
            <w:r w:rsidRPr="00543F07">
              <w:rPr>
                <w:sz w:val="16"/>
                <w:szCs w:val="16"/>
              </w:rPr>
              <w:t>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627A39" w:rsidTr="00627A3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rsidR="0042061D" w:rsidRPr="00627A39" w:rsidRDefault="001B04B9" w:rsidP="001B04B9">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627A39">
              <w:rPr>
                <w:sz w:val="16"/>
                <w:szCs w:val="16"/>
              </w:rPr>
              <w:t xml:space="preserve"> </w:t>
            </w:r>
            <w:r>
              <w:rPr>
                <w:sz w:val="16"/>
                <w:szCs w:val="16"/>
              </w:rPr>
              <w:t xml:space="preserve"> a p</w:t>
            </w:r>
            <w:r w:rsidR="0042061D" w:rsidRPr="00627A39">
              <w:rPr>
                <w:sz w:val="16"/>
                <w:szCs w:val="16"/>
              </w:rPr>
              <w:t>opis pracovních činností vykonávaných členem odb. personálu - v detailu potřebném pro ověření splnění požadavků</w:t>
            </w:r>
          </w:p>
        </w:tc>
        <w:tc>
          <w:tcPr>
            <w:tcW w:w="2835" w:type="dxa"/>
            <w:tcBorders>
              <w:top w:val="single" w:sz="2" w:space="0" w:color="auto"/>
              <w:bottom w:val="single" w:sz="2" w:space="0" w:color="auto"/>
            </w:tcBorders>
            <w:shd w:val="clear" w:color="auto" w:fill="auto"/>
          </w:tcPr>
          <w:p w:rsidR="0042061D" w:rsidRPr="00627A3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627A39">
              <w:rPr>
                <w:sz w:val="16"/>
                <w:szCs w:val="16"/>
                <w:highlight w:val="yellow"/>
              </w:rPr>
              <w:t>[DOPLNÍ DODAVATEL]</w:t>
            </w:r>
          </w:p>
        </w:tc>
      </w:tr>
      <w:tr w:rsidR="00627A39" w:rsidRPr="00627A3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627A39" w:rsidRPr="00627A39" w:rsidRDefault="00627A39" w:rsidP="00C26B03">
            <w:pPr>
              <w:rPr>
                <w:b w:val="0"/>
                <w:sz w:val="16"/>
                <w:szCs w:val="16"/>
              </w:rPr>
            </w:pPr>
          </w:p>
        </w:tc>
        <w:tc>
          <w:tcPr>
            <w:tcW w:w="2835" w:type="dxa"/>
            <w:tcBorders>
              <w:top w:val="single" w:sz="2" w:space="0" w:color="auto"/>
            </w:tcBorders>
            <w:shd w:val="clear" w:color="auto" w:fill="auto"/>
          </w:tcPr>
          <w:p w:rsidR="00627A39" w:rsidRPr="00627A39" w:rsidRDefault="00627A39"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EE3C5F" w:rsidRDefault="0042061D" w:rsidP="00D7399D">
      <w:pPr>
        <w:pStyle w:val="Doplujcdaje"/>
        <w:ind w:left="709"/>
        <w:jc w:val="both"/>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r w:rsidR="00EE3C5F">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2"/>
    <w:bookmarkEnd w:id="3"/>
    <w:bookmarkEnd w:id="4"/>
    <w:bookmarkEnd w:id="5"/>
    <w:p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D6B" w:rsidRDefault="00F25D6B" w:rsidP="00962258">
      <w:pPr>
        <w:spacing w:after="0" w:line="240" w:lineRule="auto"/>
      </w:pPr>
      <w:r>
        <w:separator/>
      </w:r>
    </w:p>
  </w:endnote>
  <w:endnote w:type="continuationSeparator" w:id="0">
    <w:p w:rsidR="00F25D6B" w:rsidRDefault="00F25D6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6B8B" w:rsidTr="00EB46E5">
      <w:tc>
        <w:tcPr>
          <w:tcW w:w="1361" w:type="dxa"/>
          <w:tcMar>
            <w:left w:w="0" w:type="dxa"/>
            <w:right w:w="0" w:type="dxa"/>
          </w:tcMar>
          <w:vAlign w:val="bottom"/>
        </w:tcPr>
        <w:p w:rsidR="008E6B8B" w:rsidRPr="00B8518B" w:rsidRDefault="008E6B8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7F2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7F28">
            <w:rPr>
              <w:rStyle w:val="slostrnky"/>
              <w:noProof/>
            </w:rPr>
            <w:t>43</w:t>
          </w:r>
          <w:r w:rsidRPr="00B8518B">
            <w:rPr>
              <w:rStyle w:val="slostrnky"/>
            </w:rPr>
            <w:fldChar w:fldCharType="end"/>
          </w:r>
        </w:p>
      </w:tc>
      <w:tc>
        <w:tcPr>
          <w:tcW w:w="284" w:type="dxa"/>
          <w:shd w:val="clear" w:color="auto" w:fill="auto"/>
          <w:tcMar>
            <w:left w:w="0" w:type="dxa"/>
            <w:right w:w="0" w:type="dxa"/>
          </w:tcMar>
        </w:tcPr>
        <w:p w:rsidR="008E6B8B" w:rsidRDefault="008E6B8B" w:rsidP="00B8518B">
          <w:pPr>
            <w:pStyle w:val="Zpat"/>
          </w:pPr>
        </w:p>
      </w:tc>
      <w:tc>
        <w:tcPr>
          <w:tcW w:w="425" w:type="dxa"/>
          <w:shd w:val="clear" w:color="auto" w:fill="auto"/>
          <w:tcMar>
            <w:left w:w="0" w:type="dxa"/>
            <w:right w:w="0" w:type="dxa"/>
          </w:tcMar>
        </w:tcPr>
        <w:p w:rsidR="008E6B8B" w:rsidRDefault="008E6B8B" w:rsidP="00B8518B">
          <w:pPr>
            <w:pStyle w:val="Zpat"/>
          </w:pPr>
        </w:p>
      </w:tc>
      <w:tc>
        <w:tcPr>
          <w:tcW w:w="8505" w:type="dxa"/>
        </w:tcPr>
        <w:p w:rsidR="008E6B8B" w:rsidRPr="00AF5E6A" w:rsidRDefault="008E6B8B" w:rsidP="00EB46E5">
          <w:pPr>
            <w:pStyle w:val="Zpat0"/>
          </w:pPr>
          <w:r w:rsidRPr="00AF5E6A">
            <w:t>„Modernizace a elektrizace trati Nymburk – Nepřevázka“</w:t>
          </w:r>
        </w:p>
        <w:p w:rsidR="008E6B8B" w:rsidRPr="00AF5E6A" w:rsidRDefault="008E6B8B" w:rsidP="00EB46E5">
          <w:pPr>
            <w:pStyle w:val="Zpat0"/>
          </w:pPr>
          <w:r w:rsidRPr="00AF5E6A">
            <w:t xml:space="preserve">Díl 1 – </w:t>
          </w:r>
          <w:r w:rsidRPr="00AF5E6A">
            <w:rPr>
              <w:caps/>
            </w:rPr>
            <w:t>Požadavky a podmínky pro zpracování nabídky</w:t>
          </w:r>
        </w:p>
        <w:p w:rsidR="008E6B8B" w:rsidRDefault="008E6B8B" w:rsidP="00392730">
          <w:pPr>
            <w:pStyle w:val="Zpat0"/>
          </w:pPr>
          <w:r w:rsidRPr="00AF5E6A">
            <w:t xml:space="preserve">Část 2 – </w:t>
          </w:r>
          <w:r w:rsidRPr="00AF5E6A">
            <w:rPr>
              <w:caps/>
            </w:rPr>
            <w:t>Pokyny pro dodavatele</w:t>
          </w:r>
        </w:p>
        <w:p w:rsidR="008E6B8B" w:rsidRDefault="008E6B8B" w:rsidP="00392730">
          <w:pPr>
            <w:pStyle w:val="Zpat0"/>
          </w:pPr>
        </w:p>
      </w:tc>
    </w:tr>
  </w:tbl>
  <w:p w:rsidR="008E6B8B" w:rsidRPr="00B8518B" w:rsidRDefault="008E6B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B8B" w:rsidRPr="00B8518B" w:rsidRDefault="008E6B8B" w:rsidP="00460660">
    <w:pPr>
      <w:pStyle w:val="Zpat"/>
      <w:rPr>
        <w:sz w:val="2"/>
        <w:szCs w:val="2"/>
      </w:rPr>
    </w:pPr>
  </w:p>
  <w:p w:rsidR="008E6B8B" w:rsidRPr="00460660" w:rsidRDefault="008E6B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D6B" w:rsidRDefault="00F25D6B" w:rsidP="00962258">
      <w:pPr>
        <w:spacing w:after="0" w:line="240" w:lineRule="auto"/>
      </w:pPr>
      <w:r>
        <w:separator/>
      </w:r>
    </w:p>
  </w:footnote>
  <w:footnote w:type="continuationSeparator" w:id="0">
    <w:p w:rsidR="00F25D6B" w:rsidRDefault="00F25D6B" w:rsidP="00962258">
      <w:pPr>
        <w:spacing w:after="0" w:line="240" w:lineRule="auto"/>
      </w:pPr>
      <w:r>
        <w:continuationSeparator/>
      </w:r>
    </w:p>
  </w:footnote>
  <w:footnote w:id="1">
    <w:p w:rsidR="008E6B8B" w:rsidRDefault="008E6B8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8E6B8B" w:rsidRDefault="008E6B8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8E6B8B" w:rsidRDefault="008E6B8B"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8E6B8B" w:rsidRDefault="008E6B8B"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8E6B8B" w:rsidRDefault="008E6B8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6B8B" w:rsidTr="00C02D0A">
      <w:trPr>
        <w:trHeight w:hRule="exact" w:val="454"/>
      </w:trPr>
      <w:tc>
        <w:tcPr>
          <w:tcW w:w="1361" w:type="dxa"/>
          <w:tcMar>
            <w:top w:w="57" w:type="dxa"/>
            <w:left w:w="0" w:type="dxa"/>
            <w:right w:w="0" w:type="dxa"/>
          </w:tcMar>
        </w:tcPr>
        <w:p w:rsidR="008E6B8B" w:rsidRPr="00B8518B" w:rsidRDefault="008E6B8B" w:rsidP="00523EA7">
          <w:pPr>
            <w:pStyle w:val="Zpat"/>
            <w:rPr>
              <w:rStyle w:val="slostrnky"/>
            </w:rPr>
          </w:pPr>
        </w:p>
      </w:tc>
      <w:tc>
        <w:tcPr>
          <w:tcW w:w="3458" w:type="dxa"/>
          <w:shd w:val="clear" w:color="auto" w:fill="auto"/>
          <w:tcMar>
            <w:top w:w="57" w:type="dxa"/>
            <w:left w:w="0" w:type="dxa"/>
            <w:right w:w="0" w:type="dxa"/>
          </w:tcMar>
        </w:tcPr>
        <w:p w:rsidR="008E6B8B" w:rsidRDefault="008E6B8B" w:rsidP="00523EA7">
          <w:pPr>
            <w:pStyle w:val="Zpat"/>
          </w:pPr>
        </w:p>
      </w:tc>
      <w:tc>
        <w:tcPr>
          <w:tcW w:w="5698" w:type="dxa"/>
          <w:shd w:val="clear" w:color="auto" w:fill="auto"/>
          <w:tcMar>
            <w:top w:w="57" w:type="dxa"/>
            <w:left w:w="0" w:type="dxa"/>
            <w:right w:w="0" w:type="dxa"/>
          </w:tcMar>
        </w:tcPr>
        <w:p w:rsidR="008E6B8B" w:rsidRPr="00D6163D" w:rsidRDefault="008E6B8B" w:rsidP="00D6163D">
          <w:pPr>
            <w:pStyle w:val="Druhdokumentu"/>
          </w:pPr>
        </w:p>
      </w:tc>
    </w:tr>
  </w:tbl>
  <w:p w:rsidR="008E6B8B" w:rsidRPr="00D6163D" w:rsidRDefault="008E6B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6B8B" w:rsidTr="00B22106">
      <w:trPr>
        <w:trHeight w:hRule="exact" w:val="936"/>
      </w:trPr>
      <w:tc>
        <w:tcPr>
          <w:tcW w:w="1361" w:type="dxa"/>
          <w:tcMar>
            <w:left w:w="0" w:type="dxa"/>
            <w:right w:w="0" w:type="dxa"/>
          </w:tcMar>
        </w:tcPr>
        <w:p w:rsidR="008E6B8B" w:rsidRPr="00B8518B" w:rsidRDefault="008E6B8B" w:rsidP="00FC6389">
          <w:pPr>
            <w:pStyle w:val="Zpat"/>
            <w:rPr>
              <w:rStyle w:val="slostrnky"/>
            </w:rPr>
          </w:pPr>
        </w:p>
      </w:tc>
      <w:tc>
        <w:tcPr>
          <w:tcW w:w="3458" w:type="dxa"/>
          <w:shd w:val="clear" w:color="auto" w:fill="auto"/>
          <w:tcMar>
            <w:left w:w="0" w:type="dxa"/>
            <w:right w:w="0" w:type="dxa"/>
          </w:tcMar>
        </w:tcPr>
        <w:p w:rsidR="008E6B8B" w:rsidRDefault="008E6B8B" w:rsidP="00FC6389">
          <w:pPr>
            <w:pStyle w:val="Zpat"/>
          </w:pPr>
        </w:p>
      </w:tc>
      <w:tc>
        <w:tcPr>
          <w:tcW w:w="5756" w:type="dxa"/>
          <w:shd w:val="clear" w:color="auto" w:fill="auto"/>
          <w:tcMar>
            <w:left w:w="0" w:type="dxa"/>
            <w:right w:w="0" w:type="dxa"/>
          </w:tcMar>
        </w:tcPr>
        <w:p w:rsidR="008E6B8B" w:rsidRPr="00D6163D" w:rsidRDefault="008E6B8B" w:rsidP="00FC6389">
          <w:pPr>
            <w:pStyle w:val="Druhdokumentu"/>
          </w:pPr>
        </w:p>
      </w:tc>
    </w:tr>
    <w:tr w:rsidR="008E6B8B" w:rsidTr="00B22106">
      <w:trPr>
        <w:trHeight w:hRule="exact" w:val="936"/>
      </w:trPr>
      <w:tc>
        <w:tcPr>
          <w:tcW w:w="1361" w:type="dxa"/>
          <w:tcMar>
            <w:left w:w="0" w:type="dxa"/>
            <w:right w:w="0" w:type="dxa"/>
          </w:tcMar>
        </w:tcPr>
        <w:p w:rsidR="008E6B8B" w:rsidRPr="00B8518B" w:rsidRDefault="008E6B8B" w:rsidP="00FC6389">
          <w:pPr>
            <w:pStyle w:val="Zpat"/>
            <w:rPr>
              <w:rStyle w:val="slostrnky"/>
            </w:rPr>
          </w:pPr>
        </w:p>
      </w:tc>
      <w:tc>
        <w:tcPr>
          <w:tcW w:w="3458" w:type="dxa"/>
          <w:shd w:val="clear" w:color="auto" w:fill="auto"/>
          <w:tcMar>
            <w:left w:w="0" w:type="dxa"/>
            <w:right w:w="0" w:type="dxa"/>
          </w:tcMar>
        </w:tcPr>
        <w:p w:rsidR="008E6B8B" w:rsidRDefault="008E6B8B" w:rsidP="00FC6389">
          <w:pPr>
            <w:pStyle w:val="Zpat"/>
          </w:pPr>
        </w:p>
      </w:tc>
      <w:tc>
        <w:tcPr>
          <w:tcW w:w="5756" w:type="dxa"/>
          <w:shd w:val="clear" w:color="auto" w:fill="auto"/>
          <w:tcMar>
            <w:left w:w="0" w:type="dxa"/>
            <w:right w:w="0" w:type="dxa"/>
          </w:tcMar>
        </w:tcPr>
        <w:p w:rsidR="008E6B8B" w:rsidRPr="00D6163D" w:rsidRDefault="008E6B8B" w:rsidP="00FC6389">
          <w:pPr>
            <w:pStyle w:val="Druhdokumentu"/>
          </w:pPr>
        </w:p>
      </w:tc>
    </w:tr>
  </w:tbl>
  <w:p w:rsidR="008E6B8B" w:rsidRPr="00D6163D" w:rsidRDefault="008E6B8B" w:rsidP="00FC6389">
    <w:pPr>
      <w:pStyle w:val="Zhlav"/>
      <w:rPr>
        <w:sz w:val="8"/>
        <w:szCs w:val="8"/>
      </w:rPr>
    </w:pPr>
    <w:r>
      <w:rPr>
        <w:noProof/>
        <w:lang w:eastAsia="cs-CZ"/>
      </w:rPr>
      <w:drawing>
        <wp:anchor distT="0" distB="0" distL="114300" distR="114300" simplePos="0" relativeHeight="251672576" behindDoc="0" locked="1" layoutInCell="1" allowOverlap="1" wp14:anchorId="0C92A05C" wp14:editId="701E94BA">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8E6B8B" w:rsidRPr="00460660" w:rsidRDefault="008E6B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6pt;height:139.8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890514C"/>
    <w:multiLevelType w:val="hybridMultilevel"/>
    <w:tmpl w:val="24682C46"/>
    <w:lvl w:ilvl="0" w:tplc="04050001">
      <w:start w:val="1"/>
      <w:numFmt w:val="bullet"/>
      <w:lvlText w:val=""/>
      <w:lvlJc w:val="left"/>
      <w:pPr>
        <w:ind w:left="720" w:hanging="360"/>
      </w:pPr>
      <w:rPr>
        <w:rFonts w:ascii="Symbol" w:hAnsi="Symbol" w:hint="default"/>
        <w:b/>
        <w:i w:val="0"/>
      </w:rPr>
    </w:lvl>
    <w:lvl w:ilvl="1" w:tplc="BE62461A">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10"/>
  </w:num>
  <w:num w:numId="8">
    <w:abstractNumId w:val="6"/>
  </w:num>
  <w:num w:numId="9">
    <w:abstractNumId w:val="13"/>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num>
  <w:num w:numId="19">
    <w:abstractNumId w:val="6"/>
  </w:num>
  <w:num w:numId="20">
    <w:abstractNumId w:val="6"/>
  </w:num>
  <w:num w:numId="21">
    <w:abstractNumId w:val="6"/>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0"/>
  </w:num>
  <w:num w:numId="25">
    <w:abstractNumId w:val="6"/>
  </w:num>
  <w:num w:numId="26">
    <w:abstractNumId w:val="10"/>
  </w:num>
  <w:num w:numId="27">
    <w:abstractNumId w:val="10"/>
  </w:num>
  <w:num w:numId="28">
    <w:abstractNumId w:val="10"/>
  </w:num>
  <w:num w:numId="29">
    <w:abstractNumId w:val="10"/>
  </w:num>
  <w:num w:numId="30">
    <w:abstractNumId w:val="6"/>
  </w:num>
  <w:num w:numId="31">
    <w:abstractNumId w:val="0"/>
  </w:num>
  <w:num w:numId="32">
    <w:abstractNumId w:val="0"/>
  </w:num>
  <w:num w:numId="33">
    <w:abstractNumId w:val="0"/>
  </w:num>
  <w:num w:numId="34">
    <w:abstractNumId w:val="8"/>
  </w:num>
  <w:num w:numId="35">
    <w:abstractNumId w:val="6"/>
  </w:num>
  <w:num w:numId="36">
    <w:abstractNumId w:val="6"/>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6"/>
  </w:num>
  <w:num w:numId="4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2DD2"/>
    <w:rsid w:val="00016DBF"/>
    <w:rsid w:val="000174E8"/>
    <w:rsid w:val="00017F3C"/>
    <w:rsid w:val="00020AF4"/>
    <w:rsid w:val="0002621B"/>
    <w:rsid w:val="000338E9"/>
    <w:rsid w:val="00040961"/>
    <w:rsid w:val="00041EC8"/>
    <w:rsid w:val="000466BC"/>
    <w:rsid w:val="00056038"/>
    <w:rsid w:val="0006499F"/>
    <w:rsid w:val="0006588D"/>
    <w:rsid w:val="00067A5E"/>
    <w:rsid w:val="00067EE3"/>
    <w:rsid w:val="00070A9E"/>
    <w:rsid w:val="00070F9A"/>
    <w:rsid w:val="000719BB"/>
    <w:rsid w:val="00072A65"/>
    <w:rsid w:val="00072C1E"/>
    <w:rsid w:val="00072CCC"/>
    <w:rsid w:val="00075902"/>
    <w:rsid w:val="00076051"/>
    <w:rsid w:val="00077596"/>
    <w:rsid w:val="000839DD"/>
    <w:rsid w:val="00084642"/>
    <w:rsid w:val="00087825"/>
    <w:rsid w:val="00092CC9"/>
    <w:rsid w:val="000A784D"/>
    <w:rsid w:val="000B4EB8"/>
    <w:rsid w:val="000B7E61"/>
    <w:rsid w:val="000C41F2"/>
    <w:rsid w:val="000C5CBA"/>
    <w:rsid w:val="000D22C4"/>
    <w:rsid w:val="000D27D1"/>
    <w:rsid w:val="000D4EB8"/>
    <w:rsid w:val="000D5E72"/>
    <w:rsid w:val="000D6B89"/>
    <w:rsid w:val="000E125F"/>
    <w:rsid w:val="000E1A7F"/>
    <w:rsid w:val="000E48A0"/>
    <w:rsid w:val="00106A0E"/>
    <w:rsid w:val="00112864"/>
    <w:rsid w:val="00114472"/>
    <w:rsid w:val="00114988"/>
    <w:rsid w:val="00115069"/>
    <w:rsid w:val="001150F2"/>
    <w:rsid w:val="001159F2"/>
    <w:rsid w:val="0012178F"/>
    <w:rsid w:val="00146BCB"/>
    <w:rsid w:val="00147827"/>
    <w:rsid w:val="00150978"/>
    <w:rsid w:val="00156D4F"/>
    <w:rsid w:val="0016521E"/>
    <w:rsid w:val="001656A2"/>
    <w:rsid w:val="00165E72"/>
    <w:rsid w:val="00170EC5"/>
    <w:rsid w:val="001728E7"/>
    <w:rsid w:val="001747C1"/>
    <w:rsid w:val="00176255"/>
    <w:rsid w:val="00177D6B"/>
    <w:rsid w:val="00184075"/>
    <w:rsid w:val="001867AA"/>
    <w:rsid w:val="00187E44"/>
    <w:rsid w:val="00190AC5"/>
    <w:rsid w:val="00191F90"/>
    <w:rsid w:val="001937D9"/>
    <w:rsid w:val="00193D8F"/>
    <w:rsid w:val="001950C2"/>
    <w:rsid w:val="00195CAC"/>
    <w:rsid w:val="00197BDC"/>
    <w:rsid w:val="001A3A8F"/>
    <w:rsid w:val="001A3C78"/>
    <w:rsid w:val="001B04B9"/>
    <w:rsid w:val="001B23A1"/>
    <w:rsid w:val="001B2A22"/>
    <w:rsid w:val="001B432C"/>
    <w:rsid w:val="001B4E74"/>
    <w:rsid w:val="001C19F3"/>
    <w:rsid w:val="001C645F"/>
    <w:rsid w:val="001C761A"/>
    <w:rsid w:val="001D0E8B"/>
    <w:rsid w:val="001D6E71"/>
    <w:rsid w:val="001E5560"/>
    <w:rsid w:val="001E651D"/>
    <w:rsid w:val="001E678E"/>
    <w:rsid w:val="001E75BD"/>
    <w:rsid w:val="001F15F6"/>
    <w:rsid w:val="001F30EF"/>
    <w:rsid w:val="001F5AF0"/>
    <w:rsid w:val="001F7CA3"/>
    <w:rsid w:val="00203132"/>
    <w:rsid w:val="002071BB"/>
    <w:rsid w:val="00207DF5"/>
    <w:rsid w:val="00210AB8"/>
    <w:rsid w:val="002179EA"/>
    <w:rsid w:val="00231A0D"/>
    <w:rsid w:val="00233A53"/>
    <w:rsid w:val="002350CA"/>
    <w:rsid w:val="00240B81"/>
    <w:rsid w:val="0024255A"/>
    <w:rsid w:val="00247D01"/>
    <w:rsid w:val="0025030F"/>
    <w:rsid w:val="00261A5B"/>
    <w:rsid w:val="0026247F"/>
    <w:rsid w:val="00262AE4"/>
    <w:rsid w:val="00262E5B"/>
    <w:rsid w:val="0026385B"/>
    <w:rsid w:val="00276AFE"/>
    <w:rsid w:val="002821CE"/>
    <w:rsid w:val="0029024B"/>
    <w:rsid w:val="0029197B"/>
    <w:rsid w:val="002924B8"/>
    <w:rsid w:val="002A17CA"/>
    <w:rsid w:val="002A3B57"/>
    <w:rsid w:val="002A5F8F"/>
    <w:rsid w:val="002B1CBD"/>
    <w:rsid w:val="002C04EE"/>
    <w:rsid w:val="002C31BF"/>
    <w:rsid w:val="002C391B"/>
    <w:rsid w:val="002C5F8A"/>
    <w:rsid w:val="002C7F28"/>
    <w:rsid w:val="002D34EC"/>
    <w:rsid w:val="002D5F95"/>
    <w:rsid w:val="002D6136"/>
    <w:rsid w:val="002D7FD6"/>
    <w:rsid w:val="002E0CD7"/>
    <w:rsid w:val="002E0CFB"/>
    <w:rsid w:val="002E232C"/>
    <w:rsid w:val="002E5C7B"/>
    <w:rsid w:val="002F4333"/>
    <w:rsid w:val="003038E0"/>
    <w:rsid w:val="0030670B"/>
    <w:rsid w:val="00307641"/>
    <w:rsid w:val="003119CD"/>
    <w:rsid w:val="00311F11"/>
    <w:rsid w:val="00316901"/>
    <w:rsid w:val="00327047"/>
    <w:rsid w:val="00327EEF"/>
    <w:rsid w:val="0033239F"/>
    <w:rsid w:val="00333C1C"/>
    <w:rsid w:val="0034274B"/>
    <w:rsid w:val="00343EAB"/>
    <w:rsid w:val="003468DC"/>
    <w:rsid w:val="0034719F"/>
    <w:rsid w:val="00350A35"/>
    <w:rsid w:val="00351CF8"/>
    <w:rsid w:val="0035410B"/>
    <w:rsid w:val="0035531B"/>
    <w:rsid w:val="00355D2A"/>
    <w:rsid w:val="003571D8"/>
    <w:rsid w:val="00357BC6"/>
    <w:rsid w:val="00361422"/>
    <w:rsid w:val="003616E0"/>
    <w:rsid w:val="00361A66"/>
    <w:rsid w:val="0036288F"/>
    <w:rsid w:val="0036607A"/>
    <w:rsid w:val="003717A3"/>
    <w:rsid w:val="0037545D"/>
    <w:rsid w:val="00376499"/>
    <w:rsid w:val="003771EB"/>
    <w:rsid w:val="00381130"/>
    <w:rsid w:val="00381452"/>
    <w:rsid w:val="00381BF9"/>
    <w:rsid w:val="00386FF1"/>
    <w:rsid w:val="00390E38"/>
    <w:rsid w:val="00392730"/>
    <w:rsid w:val="00392EB6"/>
    <w:rsid w:val="00394D03"/>
    <w:rsid w:val="003956C6"/>
    <w:rsid w:val="00396A0A"/>
    <w:rsid w:val="003A2C23"/>
    <w:rsid w:val="003A4513"/>
    <w:rsid w:val="003A52AD"/>
    <w:rsid w:val="003A681E"/>
    <w:rsid w:val="003B1CF2"/>
    <w:rsid w:val="003C33F2"/>
    <w:rsid w:val="003D0CF7"/>
    <w:rsid w:val="003D756E"/>
    <w:rsid w:val="003E3CE3"/>
    <w:rsid w:val="003E420D"/>
    <w:rsid w:val="003E4C13"/>
    <w:rsid w:val="003E79F5"/>
    <w:rsid w:val="00403C99"/>
    <w:rsid w:val="00404BA2"/>
    <w:rsid w:val="004078F3"/>
    <w:rsid w:val="00410B6A"/>
    <w:rsid w:val="004137A8"/>
    <w:rsid w:val="00413F39"/>
    <w:rsid w:val="0042061D"/>
    <w:rsid w:val="00427794"/>
    <w:rsid w:val="00431D2B"/>
    <w:rsid w:val="004354CE"/>
    <w:rsid w:val="00436E2F"/>
    <w:rsid w:val="004373BF"/>
    <w:rsid w:val="004407F0"/>
    <w:rsid w:val="004423DC"/>
    <w:rsid w:val="00446757"/>
    <w:rsid w:val="00450F07"/>
    <w:rsid w:val="00452D34"/>
    <w:rsid w:val="00452F69"/>
    <w:rsid w:val="00453CD3"/>
    <w:rsid w:val="00454716"/>
    <w:rsid w:val="00454BB9"/>
    <w:rsid w:val="00454F7F"/>
    <w:rsid w:val="00457346"/>
    <w:rsid w:val="00460660"/>
    <w:rsid w:val="0046348D"/>
    <w:rsid w:val="00464BA9"/>
    <w:rsid w:val="00465FDD"/>
    <w:rsid w:val="00470647"/>
    <w:rsid w:val="00470831"/>
    <w:rsid w:val="00474F4D"/>
    <w:rsid w:val="00483969"/>
    <w:rsid w:val="00484C49"/>
    <w:rsid w:val="00486107"/>
    <w:rsid w:val="0048759A"/>
    <w:rsid w:val="00491827"/>
    <w:rsid w:val="004944E4"/>
    <w:rsid w:val="004B34E9"/>
    <w:rsid w:val="004B3824"/>
    <w:rsid w:val="004C06AD"/>
    <w:rsid w:val="004C33EC"/>
    <w:rsid w:val="004C4399"/>
    <w:rsid w:val="004C7419"/>
    <w:rsid w:val="004C787C"/>
    <w:rsid w:val="004D010F"/>
    <w:rsid w:val="004D5285"/>
    <w:rsid w:val="004D743F"/>
    <w:rsid w:val="004E0814"/>
    <w:rsid w:val="004E1D6D"/>
    <w:rsid w:val="004E28E3"/>
    <w:rsid w:val="004E3C41"/>
    <w:rsid w:val="004E7A1F"/>
    <w:rsid w:val="004F1D17"/>
    <w:rsid w:val="004F3EEF"/>
    <w:rsid w:val="004F4597"/>
    <w:rsid w:val="004F4B9B"/>
    <w:rsid w:val="00501B32"/>
    <w:rsid w:val="0050666E"/>
    <w:rsid w:val="0051122E"/>
    <w:rsid w:val="00511AB9"/>
    <w:rsid w:val="00515E36"/>
    <w:rsid w:val="005210B3"/>
    <w:rsid w:val="00523096"/>
    <w:rsid w:val="00523BB5"/>
    <w:rsid w:val="00523BDA"/>
    <w:rsid w:val="00523EA7"/>
    <w:rsid w:val="005259B0"/>
    <w:rsid w:val="005406EB"/>
    <w:rsid w:val="00540C01"/>
    <w:rsid w:val="005414B9"/>
    <w:rsid w:val="005434A6"/>
    <w:rsid w:val="00543F07"/>
    <w:rsid w:val="0054609D"/>
    <w:rsid w:val="00546E0D"/>
    <w:rsid w:val="00553375"/>
    <w:rsid w:val="005543C6"/>
    <w:rsid w:val="00555884"/>
    <w:rsid w:val="00557D7D"/>
    <w:rsid w:val="00561931"/>
    <w:rsid w:val="00561A0E"/>
    <w:rsid w:val="00564BCA"/>
    <w:rsid w:val="00564DDD"/>
    <w:rsid w:val="00571DE2"/>
    <w:rsid w:val="00572B6C"/>
    <w:rsid w:val="00572F04"/>
    <w:rsid w:val="00572F11"/>
    <w:rsid w:val="005736B7"/>
    <w:rsid w:val="00575E5A"/>
    <w:rsid w:val="0057765F"/>
    <w:rsid w:val="00577A3C"/>
    <w:rsid w:val="00580245"/>
    <w:rsid w:val="005A1F44"/>
    <w:rsid w:val="005A3D2F"/>
    <w:rsid w:val="005B6DDE"/>
    <w:rsid w:val="005B73B8"/>
    <w:rsid w:val="005C3CAC"/>
    <w:rsid w:val="005D3964"/>
    <w:rsid w:val="005D3C39"/>
    <w:rsid w:val="005E6218"/>
    <w:rsid w:val="005F4E67"/>
    <w:rsid w:val="0060115D"/>
    <w:rsid w:val="00601A8C"/>
    <w:rsid w:val="0060535F"/>
    <w:rsid w:val="0061068E"/>
    <w:rsid w:val="006115D3"/>
    <w:rsid w:val="00613DA0"/>
    <w:rsid w:val="006148D7"/>
    <w:rsid w:val="0062045C"/>
    <w:rsid w:val="00624EB2"/>
    <w:rsid w:val="00626C2E"/>
    <w:rsid w:val="0062741F"/>
    <w:rsid w:val="00627A39"/>
    <w:rsid w:val="00631633"/>
    <w:rsid w:val="00631EAA"/>
    <w:rsid w:val="00640B30"/>
    <w:rsid w:val="00644460"/>
    <w:rsid w:val="00645199"/>
    <w:rsid w:val="00646382"/>
    <w:rsid w:val="00652EFD"/>
    <w:rsid w:val="00655749"/>
    <w:rsid w:val="00655976"/>
    <w:rsid w:val="0065610E"/>
    <w:rsid w:val="00660AD3"/>
    <w:rsid w:val="00664669"/>
    <w:rsid w:val="00671D5E"/>
    <w:rsid w:val="00673F7D"/>
    <w:rsid w:val="00674099"/>
    <w:rsid w:val="006776B6"/>
    <w:rsid w:val="00680D0C"/>
    <w:rsid w:val="00693150"/>
    <w:rsid w:val="006A070D"/>
    <w:rsid w:val="006A14D0"/>
    <w:rsid w:val="006A540D"/>
    <w:rsid w:val="006A5570"/>
    <w:rsid w:val="006A689C"/>
    <w:rsid w:val="006B0B03"/>
    <w:rsid w:val="006B3D79"/>
    <w:rsid w:val="006B6FE4"/>
    <w:rsid w:val="006C1788"/>
    <w:rsid w:val="006C21E8"/>
    <w:rsid w:val="006C2343"/>
    <w:rsid w:val="006C2892"/>
    <w:rsid w:val="006C442A"/>
    <w:rsid w:val="006C4639"/>
    <w:rsid w:val="006E0578"/>
    <w:rsid w:val="006E0D39"/>
    <w:rsid w:val="006E314D"/>
    <w:rsid w:val="006E5405"/>
    <w:rsid w:val="006E5406"/>
    <w:rsid w:val="006E750A"/>
    <w:rsid w:val="006F439C"/>
    <w:rsid w:val="006F6B09"/>
    <w:rsid w:val="0070255F"/>
    <w:rsid w:val="007038DC"/>
    <w:rsid w:val="00706F4C"/>
    <w:rsid w:val="0070752A"/>
    <w:rsid w:val="00710723"/>
    <w:rsid w:val="00711119"/>
    <w:rsid w:val="007134F3"/>
    <w:rsid w:val="00723ED1"/>
    <w:rsid w:val="007255EF"/>
    <w:rsid w:val="0073461B"/>
    <w:rsid w:val="007356BD"/>
    <w:rsid w:val="00735D3B"/>
    <w:rsid w:val="00740AF5"/>
    <w:rsid w:val="00741294"/>
    <w:rsid w:val="00743525"/>
    <w:rsid w:val="00744F6A"/>
    <w:rsid w:val="00745555"/>
    <w:rsid w:val="007541A2"/>
    <w:rsid w:val="00755818"/>
    <w:rsid w:val="0076241C"/>
    <w:rsid w:val="0076286B"/>
    <w:rsid w:val="00763B51"/>
    <w:rsid w:val="00766846"/>
    <w:rsid w:val="00766F4A"/>
    <w:rsid w:val="0076790E"/>
    <w:rsid w:val="0077382B"/>
    <w:rsid w:val="00773DC0"/>
    <w:rsid w:val="00774789"/>
    <w:rsid w:val="0077673A"/>
    <w:rsid w:val="0078126D"/>
    <w:rsid w:val="007846E1"/>
    <w:rsid w:val="007847D6"/>
    <w:rsid w:val="00785619"/>
    <w:rsid w:val="0078774D"/>
    <w:rsid w:val="00796DC1"/>
    <w:rsid w:val="007A2107"/>
    <w:rsid w:val="007A3B81"/>
    <w:rsid w:val="007A5172"/>
    <w:rsid w:val="007A67A0"/>
    <w:rsid w:val="007B106A"/>
    <w:rsid w:val="007B570C"/>
    <w:rsid w:val="007C6F69"/>
    <w:rsid w:val="007D0F76"/>
    <w:rsid w:val="007D5A8D"/>
    <w:rsid w:val="007D63FC"/>
    <w:rsid w:val="007E2234"/>
    <w:rsid w:val="007E4A6E"/>
    <w:rsid w:val="007E4C6F"/>
    <w:rsid w:val="007E6155"/>
    <w:rsid w:val="007F15CE"/>
    <w:rsid w:val="007F3581"/>
    <w:rsid w:val="007F4F8F"/>
    <w:rsid w:val="007F56A7"/>
    <w:rsid w:val="00800851"/>
    <w:rsid w:val="00803601"/>
    <w:rsid w:val="00804D39"/>
    <w:rsid w:val="008060EC"/>
    <w:rsid w:val="0080737F"/>
    <w:rsid w:val="00807DD0"/>
    <w:rsid w:val="008111DC"/>
    <w:rsid w:val="00815683"/>
    <w:rsid w:val="00815C1B"/>
    <w:rsid w:val="00821D01"/>
    <w:rsid w:val="00822B88"/>
    <w:rsid w:val="00826B7B"/>
    <w:rsid w:val="00831DE9"/>
    <w:rsid w:val="00833899"/>
    <w:rsid w:val="00835A27"/>
    <w:rsid w:val="008458EB"/>
    <w:rsid w:val="00845C50"/>
    <w:rsid w:val="00846789"/>
    <w:rsid w:val="00872044"/>
    <w:rsid w:val="0087262B"/>
    <w:rsid w:val="00876D73"/>
    <w:rsid w:val="00887F36"/>
    <w:rsid w:val="00894F55"/>
    <w:rsid w:val="00897AFB"/>
    <w:rsid w:val="008A1B78"/>
    <w:rsid w:val="008A3568"/>
    <w:rsid w:val="008B2021"/>
    <w:rsid w:val="008B4CEC"/>
    <w:rsid w:val="008B60F5"/>
    <w:rsid w:val="008C0335"/>
    <w:rsid w:val="008C50F3"/>
    <w:rsid w:val="008C575B"/>
    <w:rsid w:val="008C65BC"/>
    <w:rsid w:val="008C73C5"/>
    <w:rsid w:val="008C7EFE"/>
    <w:rsid w:val="008D03B9"/>
    <w:rsid w:val="008D2612"/>
    <w:rsid w:val="008D30C7"/>
    <w:rsid w:val="008D552B"/>
    <w:rsid w:val="008E1138"/>
    <w:rsid w:val="008E5DB4"/>
    <w:rsid w:val="008E6B8B"/>
    <w:rsid w:val="008F18D6"/>
    <w:rsid w:val="008F2C9B"/>
    <w:rsid w:val="008F797B"/>
    <w:rsid w:val="00904780"/>
    <w:rsid w:val="0090635B"/>
    <w:rsid w:val="00920DEB"/>
    <w:rsid w:val="00922385"/>
    <w:rsid w:val="009223DF"/>
    <w:rsid w:val="00930B79"/>
    <w:rsid w:val="00936091"/>
    <w:rsid w:val="00940D8A"/>
    <w:rsid w:val="00940DE7"/>
    <w:rsid w:val="00941491"/>
    <w:rsid w:val="00945B32"/>
    <w:rsid w:val="00951CF5"/>
    <w:rsid w:val="00962258"/>
    <w:rsid w:val="009644AC"/>
    <w:rsid w:val="00964860"/>
    <w:rsid w:val="009678B7"/>
    <w:rsid w:val="00976B20"/>
    <w:rsid w:val="00982E05"/>
    <w:rsid w:val="00983CE5"/>
    <w:rsid w:val="009913A2"/>
    <w:rsid w:val="00992D9C"/>
    <w:rsid w:val="009959F2"/>
    <w:rsid w:val="00996CB8"/>
    <w:rsid w:val="00996E82"/>
    <w:rsid w:val="009A27BB"/>
    <w:rsid w:val="009B0867"/>
    <w:rsid w:val="009B2E97"/>
    <w:rsid w:val="009B5146"/>
    <w:rsid w:val="009C0F4D"/>
    <w:rsid w:val="009C418E"/>
    <w:rsid w:val="009C442C"/>
    <w:rsid w:val="009C79AB"/>
    <w:rsid w:val="009D01AE"/>
    <w:rsid w:val="009D20A1"/>
    <w:rsid w:val="009E07F4"/>
    <w:rsid w:val="009E1482"/>
    <w:rsid w:val="009E1AEE"/>
    <w:rsid w:val="009E75F2"/>
    <w:rsid w:val="009F309B"/>
    <w:rsid w:val="009F392E"/>
    <w:rsid w:val="009F53C5"/>
    <w:rsid w:val="00A0209B"/>
    <w:rsid w:val="00A066DE"/>
    <w:rsid w:val="00A0740E"/>
    <w:rsid w:val="00A12463"/>
    <w:rsid w:val="00A13A01"/>
    <w:rsid w:val="00A15641"/>
    <w:rsid w:val="00A32F3B"/>
    <w:rsid w:val="00A4050F"/>
    <w:rsid w:val="00A40C1B"/>
    <w:rsid w:val="00A43668"/>
    <w:rsid w:val="00A4710C"/>
    <w:rsid w:val="00A50641"/>
    <w:rsid w:val="00A51062"/>
    <w:rsid w:val="00A530BF"/>
    <w:rsid w:val="00A56A4F"/>
    <w:rsid w:val="00A56DEC"/>
    <w:rsid w:val="00A6177B"/>
    <w:rsid w:val="00A626D2"/>
    <w:rsid w:val="00A66136"/>
    <w:rsid w:val="00A71189"/>
    <w:rsid w:val="00A7364A"/>
    <w:rsid w:val="00A74DCC"/>
    <w:rsid w:val="00A753ED"/>
    <w:rsid w:val="00A77512"/>
    <w:rsid w:val="00A85121"/>
    <w:rsid w:val="00A94C2F"/>
    <w:rsid w:val="00A95C0A"/>
    <w:rsid w:val="00AA3E17"/>
    <w:rsid w:val="00AA4CBB"/>
    <w:rsid w:val="00AA4EEF"/>
    <w:rsid w:val="00AA65FA"/>
    <w:rsid w:val="00AA7351"/>
    <w:rsid w:val="00AB1063"/>
    <w:rsid w:val="00AB4CB7"/>
    <w:rsid w:val="00AC07D3"/>
    <w:rsid w:val="00AD056F"/>
    <w:rsid w:val="00AD0C7B"/>
    <w:rsid w:val="00AD1771"/>
    <w:rsid w:val="00AD1786"/>
    <w:rsid w:val="00AD3565"/>
    <w:rsid w:val="00AD5F1A"/>
    <w:rsid w:val="00AD6731"/>
    <w:rsid w:val="00AD792A"/>
    <w:rsid w:val="00AE1D4A"/>
    <w:rsid w:val="00AE3BB4"/>
    <w:rsid w:val="00AE465C"/>
    <w:rsid w:val="00AF5E6A"/>
    <w:rsid w:val="00B008D5"/>
    <w:rsid w:val="00B02F73"/>
    <w:rsid w:val="00B035B6"/>
    <w:rsid w:val="00B03E98"/>
    <w:rsid w:val="00B0619F"/>
    <w:rsid w:val="00B13A26"/>
    <w:rsid w:val="00B15D0D"/>
    <w:rsid w:val="00B22106"/>
    <w:rsid w:val="00B2309B"/>
    <w:rsid w:val="00B33ABD"/>
    <w:rsid w:val="00B34D61"/>
    <w:rsid w:val="00B429CF"/>
    <w:rsid w:val="00B448FF"/>
    <w:rsid w:val="00B51E0F"/>
    <w:rsid w:val="00B52A86"/>
    <w:rsid w:val="00B5431A"/>
    <w:rsid w:val="00B60046"/>
    <w:rsid w:val="00B61530"/>
    <w:rsid w:val="00B645BC"/>
    <w:rsid w:val="00B65F64"/>
    <w:rsid w:val="00B70267"/>
    <w:rsid w:val="00B70B7B"/>
    <w:rsid w:val="00B75EE1"/>
    <w:rsid w:val="00B77110"/>
    <w:rsid w:val="00B77481"/>
    <w:rsid w:val="00B77C6D"/>
    <w:rsid w:val="00B80E53"/>
    <w:rsid w:val="00B82A36"/>
    <w:rsid w:val="00B850C0"/>
    <w:rsid w:val="00B8518B"/>
    <w:rsid w:val="00B93DEB"/>
    <w:rsid w:val="00B96AA0"/>
    <w:rsid w:val="00B97CC3"/>
    <w:rsid w:val="00BA283E"/>
    <w:rsid w:val="00BA5042"/>
    <w:rsid w:val="00BB4AF2"/>
    <w:rsid w:val="00BC06C4"/>
    <w:rsid w:val="00BC2201"/>
    <w:rsid w:val="00BC3CDD"/>
    <w:rsid w:val="00BC663E"/>
    <w:rsid w:val="00BC6D2B"/>
    <w:rsid w:val="00BD2F67"/>
    <w:rsid w:val="00BD5A0E"/>
    <w:rsid w:val="00BD7945"/>
    <w:rsid w:val="00BD7E91"/>
    <w:rsid w:val="00BD7F0D"/>
    <w:rsid w:val="00BE49F4"/>
    <w:rsid w:val="00BF6640"/>
    <w:rsid w:val="00BF6AF2"/>
    <w:rsid w:val="00BF7AA1"/>
    <w:rsid w:val="00C02D0A"/>
    <w:rsid w:val="00C03A6E"/>
    <w:rsid w:val="00C226C0"/>
    <w:rsid w:val="00C235B9"/>
    <w:rsid w:val="00C26B03"/>
    <w:rsid w:val="00C33938"/>
    <w:rsid w:val="00C33CA6"/>
    <w:rsid w:val="00C35BD0"/>
    <w:rsid w:val="00C35E33"/>
    <w:rsid w:val="00C429F0"/>
    <w:rsid w:val="00C42FE6"/>
    <w:rsid w:val="00C44F6A"/>
    <w:rsid w:val="00C55B48"/>
    <w:rsid w:val="00C57268"/>
    <w:rsid w:val="00C6198E"/>
    <w:rsid w:val="00C63EB8"/>
    <w:rsid w:val="00C6654F"/>
    <w:rsid w:val="00C708EA"/>
    <w:rsid w:val="00C7216F"/>
    <w:rsid w:val="00C776E5"/>
    <w:rsid w:val="00C778A5"/>
    <w:rsid w:val="00C95162"/>
    <w:rsid w:val="00CB2B9A"/>
    <w:rsid w:val="00CB3151"/>
    <w:rsid w:val="00CB328B"/>
    <w:rsid w:val="00CB34EF"/>
    <w:rsid w:val="00CB4645"/>
    <w:rsid w:val="00CB51FD"/>
    <w:rsid w:val="00CB6A37"/>
    <w:rsid w:val="00CB7684"/>
    <w:rsid w:val="00CC16CC"/>
    <w:rsid w:val="00CC413F"/>
    <w:rsid w:val="00CC4380"/>
    <w:rsid w:val="00CC46FC"/>
    <w:rsid w:val="00CC7C8F"/>
    <w:rsid w:val="00CD1C73"/>
    <w:rsid w:val="00CD1FC4"/>
    <w:rsid w:val="00CE049D"/>
    <w:rsid w:val="00CE22D6"/>
    <w:rsid w:val="00CE693B"/>
    <w:rsid w:val="00CE7DE6"/>
    <w:rsid w:val="00CF06BF"/>
    <w:rsid w:val="00CF4237"/>
    <w:rsid w:val="00D01AF3"/>
    <w:rsid w:val="00D034A0"/>
    <w:rsid w:val="00D10973"/>
    <w:rsid w:val="00D10A2D"/>
    <w:rsid w:val="00D139AC"/>
    <w:rsid w:val="00D145E1"/>
    <w:rsid w:val="00D1705C"/>
    <w:rsid w:val="00D21061"/>
    <w:rsid w:val="00D21732"/>
    <w:rsid w:val="00D22913"/>
    <w:rsid w:val="00D25FC2"/>
    <w:rsid w:val="00D34384"/>
    <w:rsid w:val="00D37B14"/>
    <w:rsid w:val="00D4108E"/>
    <w:rsid w:val="00D474A0"/>
    <w:rsid w:val="00D57BFB"/>
    <w:rsid w:val="00D6163D"/>
    <w:rsid w:val="00D6259C"/>
    <w:rsid w:val="00D7399D"/>
    <w:rsid w:val="00D757A8"/>
    <w:rsid w:val="00D831A3"/>
    <w:rsid w:val="00D9634B"/>
    <w:rsid w:val="00D97BE3"/>
    <w:rsid w:val="00DA3711"/>
    <w:rsid w:val="00DA5214"/>
    <w:rsid w:val="00DB4342"/>
    <w:rsid w:val="00DB619A"/>
    <w:rsid w:val="00DD46F3"/>
    <w:rsid w:val="00DE51A5"/>
    <w:rsid w:val="00DE56F2"/>
    <w:rsid w:val="00DE62CE"/>
    <w:rsid w:val="00DE6A35"/>
    <w:rsid w:val="00DE7EB3"/>
    <w:rsid w:val="00DF0A6C"/>
    <w:rsid w:val="00DF116D"/>
    <w:rsid w:val="00E009D2"/>
    <w:rsid w:val="00E01EA1"/>
    <w:rsid w:val="00E16FF7"/>
    <w:rsid w:val="00E22C30"/>
    <w:rsid w:val="00E265A4"/>
    <w:rsid w:val="00E26D68"/>
    <w:rsid w:val="00E315E6"/>
    <w:rsid w:val="00E437B0"/>
    <w:rsid w:val="00E44045"/>
    <w:rsid w:val="00E4520D"/>
    <w:rsid w:val="00E618C4"/>
    <w:rsid w:val="00E7218A"/>
    <w:rsid w:val="00E722F7"/>
    <w:rsid w:val="00E878EE"/>
    <w:rsid w:val="00E95FC3"/>
    <w:rsid w:val="00E96844"/>
    <w:rsid w:val="00EA6EC7"/>
    <w:rsid w:val="00EB0647"/>
    <w:rsid w:val="00EB104F"/>
    <w:rsid w:val="00EB138E"/>
    <w:rsid w:val="00EB282B"/>
    <w:rsid w:val="00EB46E5"/>
    <w:rsid w:val="00EB5D4D"/>
    <w:rsid w:val="00EB6882"/>
    <w:rsid w:val="00EC0A0A"/>
    <w:rsid w:val="00EC10AE"/>
    <w:rsid w:val="00EC24BB"/>
    <w:rsid w:val="00ED0703"/>
    <w:rsid w:val="00ED116C"/>
    <w:rsid w:val="00ED14BD"/>
    <w:rsid w:val="00ED50F3"/>
    <w:rsid w:val="00ED6360"/>
    <w:rsid w:val="00EE2244"/>
    <w:rsid w:val="00EE3C5F"/>
    <w:rsid w:val="00EE7882"/>
    <w:rsid w:val="00EF09E5"/>
    <w:rsid w:val="00EF360F"/>
    <w:rsid w:val="00EF6C64"/>
    <w:rsid w:val="00F01186"/>
    <w:rsid w:val="00F016C7"/>
    <w:rsid w:val="00F03DA2"/>
    <w:rsid w:val="00F063DF"/>
    <w:rsid w:val="00F12DEC"/>
    <w:rsid w:val="00F1715C"/>
    <w:rsid w:val="00F17C45"/>
    <w:rsid w:val="00F17E8A"/>
    <w:rsid w:val="00F25D6B"/>
    <w:rsid w:val="00F310F8"/>
    <w:rsid w:val="00F348C0"/>
    <w:rsid w:val="00F35939"/>
    <w:rsid w:val="00F40F8F"/>
    <w:rsid w:val="00F45607"/>
    <w:rsid w:val="00F46000"/>
    <w:rsid w:val="00F4722B"/>
    <w:rsid w:val="00F54432"/>
    <w:rsid w:val="00F569C6"/>
    <w:rsid w:val="00F659EB"/>
    <w:rsid w:val="00F6610C"/>
    <w:rsid w:val="00F73770"/>
    <w:rsid w:val="00F86BA6"/>
    <w:rsid w:val="00F875E9"/>
    <w:rsid w:val="00F93E20"/>
    <w:rsid w:val="00FB3994"/>
    <w:rsid w:val="00FB6342"/>
    <w:rsid w:val="00FB6AE4"/>
    <w:rsid w:val="00FB6F6A"/>
    <w:rsid w:val="00FC4822"/>
    <w:rsid w:val="00FC6389"/>
    <w:rsid w:val="00FC757D"/>
    <w:rsid w:val="00FD7B5E"/>
    <w:rsid w:val="00FE4333"/>
    <w:rsid w:val="00FE6AEC"/>
    <w:rsid w:val="00FF2A62"/>
    <w:rsid w:val="00FF55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7C136"/>
  <w14:defaultImageDpi w14:val="32767"/>
  <w15:docId w15:val="{F9AD2B4B-36C3-462B-9658-EB09D2B52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paragraph" w:customStyle="1" w:styleId="Odrka1-4">
    <w:name w:val="_Odrážka_1-4_•"/>
    <w:basedOn w:val="Odrka1-1"/>
    <w:qFormat/>
    <w:rsid w:val="001B2A22"/>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BF2AC10-640B-46F8-AE63-161294D28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44</TotalTime>
  <Pages>43</Pages>
  <Words>18134</Words>
  <Characters>106994</Characters>
  <Application>Microsoft Office Word</Application>
  <DocSecurity>0</DocSecurity>
  <Lines>891</Lines>
  <Paragraphs>249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10</cp:revision>
  <cp:lastPrinted>2020-12-03T13:05:00Z</cp:lastPrinted>
  <dcterms:created xsi:type="dcterms:W3CDTF">2020-11-19T21:44:00Z</dcterms:created>
  <dcterms:modified xsi:type="dcterms:W3CDTF">2020-12-07T09:09:00Z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